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5113" w14:textId="61B0A9C0" w:rsidR="00F15684" w:rsidRDefault="00C63CDA" w:rsidP="00C63CDA">
      <w:pPr>
        <w:jc w:val="center"/>
        <w:rPr>
          <w:rFonts w:asciiTheme="minorHAnsi" w:hAnsiTheme="minorHAnsi" w:cstheme="minorHAnsi"/>
          <w:b/>
          <w:bCs/>
        </w:rPr>
      </w:pPr>
      <w:r w:rsidRPr="00B5528A">
        <w:rPr>
          <w:b/>
          <w:szCs w:val="20"/>
        </w:rPr>
        <w:t>DICHIARAZIONE SOSTITUTIVA</w:t>
      </w:r>
      <w:r>
        <w:rPr>
          <w:b/>
          <w:szCs w:val="20"/>
        </w:rPr>
        <w:t xml:space="preserve"> </w:t>
      </w:r>
      <w:r w:rsidRPr="00B5528A">
        <w:rPr>
          <w:b/>
          <w:szCs w:val="20"/>
        </w:rPr>
        <w:t xml:space="preserve">AI SENSI DEGLI ARTT. 46 E 47 DEL D.P.R. 445/2000 PER LA CANDIDATURA </w:t>
      </w:r>
      <w:r>
        <w:rPr>
          <w:b/>
          <w:szCs w:val="20"/>
        </w:rPr>
        <w:t xml:space="preserve">A </w:t>
      </w:r>
      <w:r w:rsidR="00EC249D" w:rsidRPr="00C63CDA">
        <w:rPr>
          <w:rFonts w:asciiTheme="minorHAnsi" w:hAnsiTheme="minorHAnsi" w:cstheme="minorHAnsi"/>
          <w:b/>
          <w:bCs/>
        </w:rPr>
        <w:t>MEMBRO ESTERNO DELL'ORGANISMO DI VIGILANZA DI CONSIP S.p.A. AI SENSI DEL D.LGS. 231/2001</w:t>
      </w:r>
    </w:p>
    <w:p w14:paraId="516D11DA" w14:textId="77777777" w:rsidR="008314E6" w:rsidRPr="00C63CDA" w:rsidRDefault="008314E6" w:rsidP="00C63CDA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Sfondochiaro-Colore3"/>
        <w:tblW w:w="5238" w:type="pct"/>
        <w:tblLook w:val="04A0" w:firstRow="1" w:lastRow="0" w:firstColumn="1" w:lastColumn="0" w:noHBand="0" w:noVBand="1"/>
      </w:tblPr>
      <w:tblGrid>
        <w:gridCol w:w="2733"/>
        <w:gridCol w:w="6176"/>
      </w:tblGrid>
      <w:tr w:rsidR="00C63CDA" w:rsidRPr="00C63CDA" w14:paraId="2589FCE9" w14:textId="77777777" w:rsidTr="00F1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7BADFEFF" w14:textId="77777777" w:rsidR="00F15684" w:rsidRPr="00C63CDA" w:rsidRDefault="006377DE">
            <w:pPr>
              <w:spacing w:after="200" w:line="276" w:lineRule="auto"/>
              <w:ind w:right="-107"/>
              <w:jc w:val="both"/>
              <w:rPr>
                <w:color w:val="auto"/>
                <w:sz w:val="20"/>
                <w:szCs w:val="20"/>
              </w:rPr>
            </w:pPr>
            <w:r w:rsidRPr="00C63CDA">
              <w:rPr>
                <w:color w:val="auto"/>
                <w:sz w:val="20"/>
                <w:szCs w:val="20"/>
              </w:rPr>
              <w:t>Il/La sottoscritto/a</w:t>
            </w:r>
          </w:p>
        </w:tc>
        <w:tc>
          <w:tcPr>
            <w:tcW w:w="3466" w:type="pct"/>
          </w:tcPr>
          <w:p w14:paraId="5D1C6636" w14:textId="159867F6" w:rsidR="00F15684" w:rsidRPr="00AF400A" w:rsidRDefault="00F15684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C63CDA" w:rsidRPr="00C63CDA" w14:paraId="7ABEF9FD" w14:textId="77777777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39B84193" w14:textId="77777777" w:rsidR="00F15684" w:rsidRPr="00C63CDA" w:rsidRDefault="00F15684">
            <w:pPr>
              <w:spacing w:after="200"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466" w:type="pct"/>
          </w:tcPr>
          <w:p w14:paraId="6CB87074" w14:textId="77777777" w:rsidR="00F15684" w:rsidRPr="00C63CDA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C63CDA">
              <w:rPr>
                <w:i/>
                <w:color w:val="auto"/>
                <w:sz w:val="20"/>
                <w:szCs w:val="20"/>
              </w:rPr>
              <w:t>(Cognome e Nome)</w:t>
            </w:r>
          </w:p>
        </w:tc>
      </w:tr>
      <w:tr w:rsidR="00C63CDA" w:rsidRPr="00C63CDA" w14:paraId="6D733912" w14:textId="77777777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0B8955D3" w14:textId="77777777" w:rsidR="00F15684" w:rsidRPr="00C63CDA" w:rsidRDefault="006377DE">
            <w:pPr>
              <w:spacing w:after="200" w:line="276" w:lineRule="auto"/>
              <w:jc w:val="both"/>
              <w:rPr>
                <w:color w:val="auto"/>
                <w:sz w:val="20"/>
                <w:szCs w:val="20"/>
              </w:rPr>
            </w:pPr>
            <w:r w:rsidRPr="00C63CDA">
              <w:rPr>
                <w:color w:val="auto"/>
                <w:sz w:val="20"/>
                <w:szCs w:val="20"/>
              </w:rPr>
              <w:t>Nato/a</w:t>
            </w:r>
          </w:p>
        </w:tc>
        <w:tc>
          <w:tcPr>
            <w:tcW w:w="3466" w:type="pct"/>
          </w:tcPr>
          <w:p w14:paraId="2EAE3D52" w14:textId="0768E794" w:rsidR="00F15684" w:rsidRPr="00C63CDA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3CDA" w:rsidRPr="00C63CDA" w14:paraId="65339DC4" w14:textId="77777777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78614FE9" w14:textId="77777777" w:rsidR="00F15684" w:rsidRPr="00C63CDA" w:rsidRDefault="00F15684">
            <w:pPr>
              <w:spacing w:after="200"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466" w:type="pct"/>
          </w:tcPr>
          <w:p w14:paraId="48439EE5" w14:textId="77777777" w:rsidR="00F15684" w:rsidRPr="00C63CDA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C63CDA">
              <w:rPr>
                <w:i/>
                <w:color w:val="auto"/>
                <w:sz w:val="20"/>
                <w:szCs w:val="20"/>
              </w:rPr>
              <w:t>(Luogo e data di nascita)</w:t>
            </w:r>
          </w:p>
        </w:tc>
      </w:tr>
      <w:tr w:rsidR="00C63CDA" w:rsidRPr="00C63CDA" w14:paraId="33C2933A" w14:textId="77777777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08385B99" w14:textId="77777777" w:rsidR="00F15684" w:rsidRPr="00C63CDA" w:rsidRDefault="00074054" w:rsidP="003D6554">
            <w:pPr>
              <w:spacing w:after="200" w:line="276" w:lineRule="auto"/>
              <w:jc w:val="both"/>
              <w:rPr>
                <w:color w:val="auto"/>
                <w:sz w:val="20"/>
                <w:szCs w:val="20"/>
              </w:rPr>
            </w:pPr>
            <w:r w:rsidRPr="00C63CDA">
              <w:rPr>
                <w:color w:val="auto"/>
                <w:sz w:val="20"/>
                <w:szCs w:val="20"/>
              </w:rPr>
              <w:t>C.F./P. IVA</w:t>
            </w:r>
          </w:p>
        </w:tc>
        <w:tc>
          <w:tcPr>
            <w:tcW w:w="3466" w:type="pct"/>
          </w:tcPr>
          <w:p w14:paraId="751EA591" w14:textId="1ACB1825" w:rsidR="00F15684" w:rsidRPr="00C63CDA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3CDA" w:rsidRPr="00C63CDA" w14:paraId="452F2011" w14:textId="77777777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4A96F31C" w14:textId="77777777" w:rsidR="00F15684" w:rsidRPr="00C63CDA" w:rsidRDefault="00F15684">
            <w:pPr>
              <w:spacing w:after="200"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466" w:type="pct"/>
          </w:tcPr>
          <w:p w14:paraId="1BF94740" w14:textId="77777777" w:rsidR="00F15684" w:rsidRPr="00C63CDA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C63CDA">
              <w:rPr>
                <w:i/>
                <w:color w:val="auto"/>
                <w:sz w:val="20"/>
                <w:szCs w:val="20"/>
              </w:rPr>
              <w:t>(Codice fiscale</w:t>
            </w:r>
            <w:r w:rsidR="00074054" w:rsidRPr="00C63CDA">
              <w:rPr>
                <w:i/>
                <w:color w:val="auto"/>
                <w:sz w:val="20"/>
                <w:szCs w:val="20"/>
              </w:rPr>
              <w:t>/p.iva</w:t>
            </w:r>
            <w:r w:rsidRPr="00C63CDA">
              <w:rPr>
                <w:i/>
                <w:color w:val="auto"/>
                <w:sz w:val="20"/>
                <w:szCs w:val="20"/>
              </w:rPr>
              <w:t>)</w:t>
            </w:r>
          </w:p>
        </w:tc>
      </w:tr>
      <w:tr w:rsidR="00C63CDA" w:rsidRPr="00C63CDA" w14:paraId="60833437" w14:textId="77777777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3BEE0065" w14:textId="77777777" w:rsidR="00F15684" w:rsidRPr="00C63CDA" w:rsidRDefault="006377DE">
            <w:pPr>
              <w:spacing w:after="200" w:line="276" w:lineRule="auto"/>
              <w:jc w:val="both"/>
              <w:rPr>
                <w:color w:val="auto"/>
                <w:sz w:val="20"/>
                <w:szCs w:val="20"/>
              </w:rPr>
            </w:pPr>
            <w:r w:rsidRPr="00C63CDA">
              <w:rPr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3466" w:type="pct"/>
          </w:tcPr>
          <w:p w14:paraId="349202D3" w14:textId="5B933031" w:rsidR="00F15684" w:rsidRPr="00C63CDA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3CDA" w:rsidRPr="00C63CDA" w14:paraId="09E4DCBA" w14:textId="77777777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2476FA79" w14:textId="77777777" w:rsidR="00F15684" w:rsidRPr="00C63CDA" w:rsidRDefault="00F15684">
            <w:pPr>
              <w:spacing w:after="200"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466" w:type="pct"/>
          </w:tcPr>
          <w:p w14:paraId="0373BB4B" w14:textId="77777777" w:rsidR="00F15684" w:rsidRPr="00C63CDA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C63CDA">
              <w:rPr>
                <w:i/>
                <w:color w:val="auto"/>
                <w:sz w:val="20"/>
                <w:szCs w:val="20"/>
              </w:rPr>
              <w:t xml:space="preserve">(Numero di telefono) </w:t>
            </w:r>
          </w:p>
        </w:tc>
      </w:tr>
      <w:tr w:rsidR="00C63CDA" w:rsidRPr="00C63CDA" w14:paraId="63FC9A1A" w14:textId="77777777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2BF4930E" w14:textId="77777777" w:rsidR="00F15684" w:rsidRPr="00C63CDA" w:rsidRDefault="006377DE">
            <w:pPr>
              <w:spacing w:after="200" w:line="276" w:lineRule="auto"/>
              <w:jc w:val="both"/>
              <w:rPr>
                <w:color w:val="auto"/>
                <w:sz w:val="20"/>
                <w:szCs w:val="20"/>
              </w:rPr>
            </w:pPr>
            <w:r w:rsidRPr="00C63CDA">
              <w:rPr>
                <w:color w:val="auto"/>
                <w:sz w:val="20"/>
                <w:szCs w:val="20"/>
              </w:rPr>
              <w:t>Pec</w:t>
            </w:r>
          </w:p>
        </w:tc>
        <w:tc>
          <w:tcPr>
            <w:tcW w:w="3466" w:type="pct"/>
          </w:tcPr>
          <w:p w14:paraId="60BA3E80" w14:textId="0DD4373F" w:rsidR="00F15684" w:rsidRPr="00C63CDA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3CDA" w:rsidRPr="00C63CDA" w14:paraId="04D22B4A" w14:textId="77777777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6CB0BCF9" w14:textId="77777777" w:rsidR="00F15684" w:rsidRPr="00C63CDA" w:rsidRDefault="00F15684">
            <w:pPr>
              <w:spacing w:after="200"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466" w:type="pct"/>
          </w:tcPr>
          <w:p w14:paraId="534E7B04" w14:textId="77777777" w:rsidR="00F15684" w:rsidRPr="00C63CDA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C63CDA">
              <w:rPr>
                <w:i/>
                <w:color w:val="auto"/>
                <w:sz w:val="20"/>
                <w:szCs w:val="20"/>
              </w:rPr>
              <w:t xml:space="preserve">(Indirizzo posta elettronica certificata)  </w:t>
            </w:r>
          </w:p>
        </w:tc>
      </w:tr>
      <w:tr w:rsidR="00C63CDA" w:rsidRPr="00C63CDA" w14:paraId="6CA91765" w14:textId="77777777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0DD35967" w14:textId="77777777" w:rsidR="00F15684" w:rsidRPr="00C63CDA" w:rsidRDefault="006377DE">
            <w:pPr>
              <w:spacing w:after="200" w:line="276" w:lineRule="auto"/>
              <w:jc w:val="both"/>
              <w:rPr>
                <w:color w:val="auto"/>
                <w:sz w:val="20"/>
                <w:szCs w:val="20"/>
              </w:rPr>
            </w:pPr>
            <w:r w:rsidRPr="00C63CDA">
              <w:rPr>
                <w:color w:val="auto"/>
                <w:sz w:val="20"/>
                <w:szCs w:val="20"/>
              </w:rPr>
              <w:t>Posta elettronica</w:t>
            </w:r>
          </w:p>
        </w:tc>
        <w:tc>
          <w:tcPr>
            <w:tcW w:w="3466" w:type="pct"/>
          </w:tcPr>
          <w:p w14:paraId="00197BA5" w14:textId="35BE7C17" w:rsidR="00F15684" w:rsidRPr="00C63CDA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3CDA" w:rsidRPr="00C63CDA" w14:paraId="28F46C71" w14:textId="77777777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14:paraId="2DF36F36" w14:textId="77777777" w:rsidR="00F15684" w:rsidRPr="00C63CDA" w:rsidRDefault="00F15684">
            <w:pPr>
              <w:spacing w:after="200"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466" w:type="pct"/>
          </w:tcPr>
          <w:p w14:paraId="6EFE32EC" w14:textId="77777777" w:rsidR="00F5516B" w:rsidRPr="00C63CDA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C63CDA">
              <w:rPr>
                <w:i/>
                <w:color w:val="auto"/>
                <w:sz w:val="20"/>
                <w:szCs w:val="20"/>
              </w:rPr>
              <w:t xml:space="preserve">(Indirizzo posta elettronica) </w:t>
            </w:r>
          </w:p>
        </w:tc>
      </w:tr>
    </w:tbl>
    <w:p w14:paraId="43F0E352" w14:textId="77777777" w:rsidR="00F15684" w:rsidRPr="00C63CDA" w:rsidRDefault="00F15684">
      <w:pPr>
        <w:jc w:val="both"/>
        <w:rPr>
          <w:rFonts w:asciiTheme="minorHAnsi" w:hAnsiTheme="minorHAnsi" w:cstheme="minorHAnsi"/>
        </w:rPr>
      </w:pPr>
    </w:p>
    <w:p w14:paraId="68141936" w14:textId="5B18F478" w:rsidR="00C2377A" w:rsidRPr="00A70992" w:rsidRDefault="00C63CDA">
      <w:pPr>
        <w:jc w:val="both"/>
        <w:rPr>
          <w:rFonts w:asciiTheme="minorHAnsi" w:hAnsiTheme="minorHAnsi" w:cstheme="minorHAnsi"/>
          <w:b/>
        </w:rPr>
      </w:pPr>
      <w:r>
        <w:rPr>
          <w:rFonts w:cs="Trebuchet MS"/>
          <w:szCs w:val="20"/>
        </w:rPr>
        <w:t>ai fini della partecipazione al</w:t>
      </w:r>
      <w:r w:rsidR="00A70992">
        <w:rPr>
          <w:rFonts w:cs="Trebuchet MS"/>
          <w:szCs w:val="20"/>
        </w:rPr>
        <w:t xml:space="preserve">l’avviso di ricerca </w:t>
      </w:r>
      <w:r w:rsidR="00057526">
        <w:rPr>
          <w:rFonts w:cs="Trebuchet MS"/>
          <w:szCs w:val="20"/>
        </w:rPr>
        <w:t xml:space="preserve">n. </w:t>
      </w:r>
      <w:r w:rsidR="001015C3">
        <w:rPr>
          <w:rFonts w:cs="Trebuchet MS"/>
          <w:szCs w:val="20"/>
        </w:rPr>
        <w:t>5</w:t>
      </w:r>
      <w:r w:rsidR="00057526">
        <w:rPr>
          <w:rFonts w:cs="Trebuchet MS"/>
          <w:szCs w:val="20"/>
        </w:rPr>
        <w:t xml:space="preserve">/2021 indetto da Consip S.p.A. </w:t>
      </w:r>
      <w:r w:rsidR="00A70992">
        <w:rPr>
          <w:rFonts w:cs="Trebuchet MS"/>
          <w:szCs w:val="20"/>
        </w:rPr>
        <w:t>per</w:t>
      </w:r>
      <w:r w:rsidR="00057526">
        <w:rPr>
          <w:rFonts w:cs="Trebuchet MS"/>
          <w:szCs w:val="20"/>
        </w:rPr>
        <w:t xml:space="preserve"> l’affidamento dell’incarico di</w:t>
      </w:r>
      <w:r w:rsidR="00A70992">
        <w:rPr>
          <w:rFonts w:cs="Trebuchet MS"/>
          <w:szCs w:val="20"/>
        </w:rPr>
        <w:t xml:space="preserve"> </w:t>
      </w:r>
      <w:r w:rsidR="00A70992"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Membro esterno </w:t>
      </w:r>
      <w:r w:rsidR="00A70992" w:rsidRPr="00C63CDA">
        <w:rPr>
          <w:rFonts w:asciiTheme="minorHAnsi" w:eastAsia="Times New Roman" w:hAnsiTheme="minorHAnsi" w:cstheme="minorHAnsi"/>
          <w:noProof w:val="0"/>
          <w:color w:val="000000"/>
          <w:lang w:val="x-none"/>
        </w:rPr>
        <w:t>dell'Organismo di Vigilanza</w:t>
      </w:r>
      <w:r w:rsidR="00A70992">
        <w:rPr>
          <w:rFonts w:asciiTheme="minorHAnsi" w:eastAsia="Times New Roman" w:hAnsiTheme="minorHAnsi" w:cstheme="minorHAnsi"/>
          <w:noProof w:val="0"/>
          <w:color w:val="000000"/>
        </w:rPr>
        <w:t xml:space="preserve"> di Consip S.p.A.</w:t>
      </w:r>
      <w:r w:rsidR="00A70992" w:rsidRPr="00C63CDA">
        <w:rPr>
          <w:rFonts w:asciiTheme="minorHAnsi" w:eastAsia="Times New Roman" w:hAnsiTheme="minorHAnsi" w:cstheme="minorHAnsi"/>
          <w:noProof w:val="0"/>
          <w:color w:val="000000"/>
          <w:lang w:val="x-none"/>
        </w:rPr>
        <w:t xml:space="preserve">, istituito </w:t>
      </w:r>
      <w:r w:rsidR="00A70992" w:rsidRPr="00C63CDA">
        <w:rPr>
          <w:rFonts w:asciiTheme="minorHAnsi" w:eastAsia="Times New Roman" w:hAnsiTheme="minorHAnsi" w:cstheme="minorHAnsi"/>
          <w:noProof w:val="0"/>
          <w:color w:val="000000"/>
        </w:rPr>
        <w:t>ai sensi</w:t>
      </w:r>
      <w:r w:rsidR="00A70992" w:rsidRPr="00C63CDA">
        <w:rPr>
          <w:rFonts w:asciiTheme="minorHAnsi" w:eastAsia="Times New Roman" w:hAnsiTheme="minorHAnsi" w:cstheme="minorHAnsi"/>
          <w:noProof w:val="0"/>
          <w:color w:val="000000"/>
          <w:lang w:val="x-none"/>
        </w:rPr>
        <w:t xml:space="preserve"> dell'art. 6 del </w:t>
      </w:r>
      <w:proofErr w:type="spellStart"/>
      <w:proofErr w:type="gramStart"/>
      <w:r w:rsidR="00A70992" w:rsidRPr="00C63CDA">
        <w:rPr>
          <w:rFonts w:asciiTheme="minorHAnsi" w:eastAsia="Times New Roman" w:hAnsiTheme="minorHAnsi" w:cstheme="minorHAnsi"/>
          <w:noProof w:val="0"/>
          <w:color w:val="000000"/>
          <w:lang w:val="x-none"/>
        </w:rPr>
        <w:t>D.Lgs</w:t>
      </w:r>
      <w:proofErr w:type="gramEnd"/>
      <w:r w:rsidR="00A70992" w:rsidRPr="00C63CDA">
        <w:rPr>
          <w:rFonts w:asciiTheme="minorHAnsi" w:eastAsia="Times New Roman" w:hAnsiTheme="minorHAnsi" w:cstheme="minorHAnsi"/>
          <w:noProof w:val="0"/>
          <w:color w:val="000000"/>
          <w:lang w:val="x-none"/>
        </w:rPr>
        <w:t>.</w:t>
      </w:r>
      <w:proofErr w:type="spellEnd"/>
      <w:r w:rsidR="00A70992"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 </w:t>
      </w:r>
      <w:r w:rsidR="00A70992" w:rsidRPr="00C63CDA">
        <w:rPr>
          <w:rFonts w:asciiTheme="minorHAnsi" w:eastAsia="Times New Roman" w:hAnsiTheme="minorHAnsi" w:cstheme="minorHAnsi"/>
          <w:noProof w:val="0"/>
          <w:color w:val="000000"/>
          <w:lang w:val="x-none"/>
        </w:rPr>
        <w:t>231/2001</w:t>
      </w:r>
      <w:r w:rsidR="00A70992">
        <w:rPr>
          <w:rFonts w:asciiTheme="minorHAnsi" w:eastAsia="Times New Roman" w:hAnsiTheme="minorHAnsi" w:cstheme="minorHAnsi"/>
          <w:noProof w:val="0"/>
          <w:color w:val="000000"/>
        </w:rPr>
        <w:t>,</w:t>
      </w:r>
      <w:r w:rsidR="00A70992">
        <w:rPr>
          <w:rFonts w:asciiTheme="minorHAnsi" w:hAnsiTheme="minorHAnsi" w:cstheme="minorHAnsi"/>
          <w:b/>
        </w:rPr>
        <w:t xml:space="preserve"> </w:t>
      </w:r>
      <w:r w:rsidR="006377DE"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sotto la propria responsabilità, consapevole delle sanzioni </w:t>
      </w:r>
      <w:r w:rsidR="00E116A5"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civili e </w:t>
      </w:r>
      <w:r w:rsidR="006377DE"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penali previste in caso di dichiarazioni mendaci dall’art. 76 del </w:t>
      </w:r>
      <w:r w:rsidR="00A70992">
        <w:rPr>
          <w:rFonts w:asciiTheme="minorHAnsi" w:eastAsia="Times New Roman" w:hAnsiTheme="minorHAnsi" w:cstheme="minorHAnsi"/>
          <w:noProof w:val="0"/>
          <w:color w:val="000000"/>
        </w:rPr>
        <w:t>D</w:t>
      </w:r>
      <w:r w:rsidR="006377DE" w:rsidRPr="00C63CDA">
        <w:rPr>
          <w:rFonts w:asciiTheme="minorHAnsi" w:eastAsia="Times New Roman" w:hAnsiTheme="minorHAnsi" w:cstheme="minorHAnsi"/>
          <w:noProof w:val="0"/>
          <w:color w:val="000000"/>
        </w:rPr>
        <w:t>.P.R. 28 dicembre 2000 n. 445,</w:t>
      </w:r>
    </w:p>
    <w:p w14:paraId="66182387" w14:textId="3340D138" w:rsidR="00F15684" w:rsidRPr="00C63CDA" w:rsidRDefault="006377DE">
      <w:pPr>
        <w:jc w:val="center"/>
        <w:rPr>
          <w:rFonts w:asciiTheme="minorHAnsi" w:hAnsiTheme="minorHAnsi" w:cstheme="minorHAnsi"/>
          <w:b/>
          <w:bCs/>
          <w:i/>
        </w:rPr>
      </w:pPr>
      <w:r w:rsidRPr="00C63CDA">
        <w:rPr>
          <w:rFonts w:asciiTheme="minorHAnsi" w:hAnsiTheme="minorHAnsi" w:cstheme="minorHAnsi"/>
          <w:b/>
          <w:bCs/>
        </w:rPr>
        <w:t>DICHIARA</w:t>
      </w:r>
      <w:r w:rsidRPr="00C63CDA">
        <w:rPr>
          <w:rFonts w:asciiTheme="minorHAnsi" w:hAnsiTheme="minorHAnsi" w:cstheme="minorHAnsi"/>
        </w:rPr>
        <w:t xml:space="preserve"> </w:t>
      </w:r>
      <w:r w:rsidRPr="00C63CDA">
        <w:rPr>
          <w:rFonts w:asciiTheme="minorHAnsi" w:hAnsiTheme="minorHAnsi" w:cstheme="minorHAnsi"/>
          <w:b/>
        </w:rPr>
        <w:t xml:space="preserve">AI SENSI DEGLI ARTT. 46 E 47 DEL </w:t>
      </w:r>
      <w:r w:rsidR="00A70992">
        <w:rPr>
          <w:rFonts w:asciiTheme="minorHAnsi" w:hAnsiTheme="minorHAnsi" w:cstheme="minorHAnsi"/>
          <w:b/>
        </w:rPr>
        <w:t>D</w:t>
      </w:r>
      <w:r w:rsidRPr="00C63CDA">
        <w:rPr>
          <w:rFonts w:asciiTheme="minorHAnsi" w:hAnsiTheme="minorHAnsi" w:cstheme="minorHAnsi"/>
          <w:b/>
        </w:rPr>
        <w:t xml:space="preserve">.P.R. N. 445/2000 </w:t>
      </w:r>
    </w:p>
    <w:p w14:paraId="4717D5FF" w14:textId="77777777" w:rsidR="00F45BCF" w:rsidRPr="00C63CDA" w:rsidRDefault="006377DE" w:rsidP="00216BFA">
      <w:pPr>
        <w:jc w:val="both"/>
        <w:rPr>
          <w:rFonts w:asciiTheme="minorHAnsi" w:hAnsiTheme="minorHAnsi" w:cstheme="minorHAnsi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che tutto quanto sottoscritto con la presente dichiarazione corrisponde a verità e</w:t>
      </w:r>
      <w:r w:rsidR="007510BD"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 di </w:t>
      </w:r>
      <w:r w:rsidR="00C01FC3"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essere in possesso dei seguenti requisiti: </w:t>
      </w:r>
    </w:p>
    <w:p w14:paraId="78797D50" w14:textId="77777777" w:rsidR="00F45BCF" w:rsidRPr="00C63CDA" w:rsidRDefault="00F45BCF" w:rsidP="00F45BCF">
      <w:pPr>
        <w:jc w:val="both"/>
        <w:rPr>
          <w:rFonts w:asciiTheme="minorHAnsi" w:hAnsiTheme="minorHAnsi" w:cstheme="minorHAnsi"/>
          <w:b/>
          <w:lang w:val="x-none"/>
        </w:rPr>
      </w:pPr>
      <w:r w:rsidRPr="00C63CDA">
        <w:rPr>
          <w:rFonts w:asciiTheme="minorHAnsi" w:hAnsiTheme="minorHAnsi" w:cstheme="minorHAnsi"/>
          <w:b/>
          <w:lang w:val="x-none"/>
        </w:rPr>
        <w:t xml:space="preserve">A. </w:t>
      </w:r>
      <w:r w:rsidRPr="00C63CDA">
        <w:rPr>
          <w:rFonts w:asciiTheme="minorHAnsi" w:hAnsiTheme="minorHAnsi" w:cstheme="minorHAnsi"/>
          <w:b/>
          <w:i/>
        </w:rPr>
        <w:t>R</w:t>
      </w:r>
      <w:r w:rsidRPr="00C63CDA">
        <w:rPr>
          <w:rFonts w:asciiTheme="minorHAnsi" w:hAnsiTheme="minorHAnsi" w:cstheme="minorHAnsi"/>
          <w:b/>
          <w:i/>
          <w:lang w:val="x-none"/>
        </w:rPr>
        <w:t xml:space="preserve">equisiti </w:t>
      </w:r>
      <w:r w:rsidRPr="00C63CDA">
        <w:rPr>
          <w:rFonts w:asciiTheme="minorHAnsi" w:hAnsiTheme="minorHAnsi" w:cstheme="minorHAnsi"/>
          <w:b/>
          <w:i/>
        </w:rPr>
        <w:t xml:space="preserve">di carattere </w:t>
      </w:r>
      <w:r w:rsidRPr="00C63CDA">
        <w:rPr>
          <w:rFonts w:asciiTheme="minorHAnsi" w:hAnsiTheme="minorHAnsi" w:cstheme="minorHAnsi"/>
          <w:b/>
          <w:i/>
          <w:lang w:val="x-none"/>
        </w:rPr>
        <w:t>general</w:t>
      </w:r>
      <w:r w:rsidRPr="00C63CDA">
        <w:rPr>
          <w:rFonts w:asciiTheme="minorHAnsi" w:hAnsiTheme="minorHAnsi" w:cstheme="minorHAnsi"/>
          <w:b/>
          <w:i/>
        </w:rPr>
        <w:t>e (onorabilità/incompatibilità)</w:t>
      </w:r>
    </w:p>
    <w:p w14:paraId="67C9528E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cittadinanza italiana o di uno degli stati membri dell'Unione Europea;</w:t>
      </w:r>
    </w:p>
    <w:p w14:paraId="31711264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pieno godimento dei diritti civili e politici;</w:t>
      </w:r>
    </w:p>
    <w:p w14:paraId="59DB4305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capacità di contrarre con la Pubblica Amministrazione;</w:t>
      </w:r>
    </w:p>
    <w:p w14:paraId="4BA6F59A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assenza di cause di ineleggibilità o decadenza previste dall’art. 2382 c.c.;</w:t>
      </w:r>
    </w:p>
    <w:p w14:paraId="5F28E62A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lastRenderedPageBreak/>
        <w:t xml:space="preserve">assenza di provvedimento di condanna anche non definitiva o con pena condizionalmente sospesa/sentenza di “patteggiamento”, fatti salvi gli effetti della riabilitazione, per taluno dei delitti previsti da (in analogia a quanto definito anche per i membri del </w:t>
      </w:r>
      <w:proofErr w:type="spellStart"/>
      <w:r w:rsidRPr="00C63CDA">
        <w:rPr>
          <w:rFonts w:asciiTheme="minorHAnsi" w:eastAsia="Times New Roman" w:hAnsiTheme="minorHAnsi" w:cstheme="minorHAnsi"/>
          <w:noProof w:val="0"/>
          <w:color w:val="000000"/>
        </w:rPr>
        <w:t>CdA</w:t>
      </w:r>
      <w:proofErr w:type="spellEnd"/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): </w:t>
      </w:r>
    </w:p>
    <w:p w14:paraId="3F12D590" w14:textId="77777777" w:rsidR="00F45BCF" w:rsidRPr="00C63CDA" w:rsidRDefault="00F45BCF" w:rsidP="00F5516B">
      <w:pPr>
        <w:numPr>
          <w:ilvl w:val="1"/>
          <w:numId w:val="24"/>
        </w:numPr>
        <w:spacing w:after="0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R.D. 16/03/1942, n. 267 (Disciplina del fallimento, del concordato preventivo, dell'amministrazione controllata e della liquidazione coatta amministrativa); </w:t>
      </w:r>
    </w:p>
    <w:p w14:paraId="5097DC43" w14:textId="77777777" w:rsidR="00F45BCF" w:rsidRPr="00C63CDA" w:rsidRDefault="00F45BCF" w:rsidP="00F5516B">
      <w:pPr>
        <w:numPr>
          <w:ilvl w:val="1"/>
          <w:numId w:val="24"/>
        </w:numPr>
        <w:spacing w:after="0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titolo XI del libro V del codice civile (reati societari);</w:t>
      </w:r>
    </w:p>
    <w:p w14:paraId="6CE9E635" w14:textId="77777777" w:rsidR="00F45BCF" w:rsidRPr="00C63CDA" w:rsidRDefault="00F45BCF" w:rsidP="00F5516B">
      <w:pPr>
        <w:numPr>
          <w:ilvl w:val="1"/>
          <w:numId w:val="24"/>
        </w:numPr>
        <w:spacing w:after="0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norme che individuano i delitti contro la Pubblica Amministrazione, contro la fede pubblica, contro il patrimonio, contro l’ordine pubblico, contro l'economia pubblica e in materia tributaria;</w:t>
      </w:r>
    </w:p>
    <w:p w14:paraId="6431605C" w14:textId="6021E0B2" w:rsidR="00F45BCF" w:rsidRPr="00C63CDA" w:rsidRDefault="00F45BCF" w:rsidP="00F5516B">
      <w:pPr>
        <w:numPr>
          <w:ilvl w:val="1"/>
          <w:numId w:val="24"/>
        </w:numPr>
        <w:spacing w:after="0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norme che disciplinano l'attività bancaria, finanziaria, mobiliare, assicurativa e norme in materia di mercati e valori mobiliari, di strumenti di pagamento;</w:t>
      </w:r>
    </w:p>
    <w:p w14:paraId="554A92D8" w14:textId="77777777" w:rsidR="00F45BCF" w:rsidRPr="00C63CDA" w:rsidRDefault="00F45BCF" w:rsidP="00B96678">
      <w:pPr>
        <w:numPr>
          <w:ilvl w:val="1"/>
          <w:numId w:val="24"/>
        </w:numPr>
        <w:spacing w:after="120"/>
        <w:ind w:left="107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norme che disciplinano l’associazione per delinquere in materia di immigrazione/associazione di stampo mafioso/disciplina degli stupefacenti e sostanze psicotrope (art. 51, comma 3-bis, </w:t>
      </w:r>
      <w:proofErr w:type="spellStart"/>
      <w:r w:rsidRPr="00C63CDA">
        <w:rPr>
          <w:rFonts w:asciiTheme="minorHAnsi" w:eastAsia="Times New Roman" w:hAnsiTheme="minorHAnsi" w:cstheme="minorHAnsi"/>
          <w:noProof w:val="0"/>
          <w:color w:val="000000"/>
        </w:rPr>
        <w:t>cpp</w:t>
      </w:r>
      <w:proofErr w:type="spellEnd"/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 – art. 73 del Decreto del Presidente della Repubblica 9 ottobre 1990, n. 309);</w:t>
      </w:r>
    </w:p>
    <w:p w14:paraId="28F0581D" w14:textId="360B0738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assenza di provvedimento di condanna, anche non definitiva o con pena condizionalmente sospesa/sentenza di “patteggiamento” per la commissione di reati presupposto ex d.lgs. 231/200</w:t>
      </w:r>
      <w:r w:rsidR="001D5D81">
        <w:rPr>
          <w:rFonts w:asciiTheme="minorHAnsi" w:eastAsia="Times New Roman" w:hAnsiTheme="minorHAnsi" w:cstheme="minorHAnsi"/>
          <w:noProof w:val="0"/>
          <w:color w:val="000000"/>
        </w:rPr>
        <w:t>1 o</w:t>
      </w:r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 commissione dolosa di un danno erariale;</w:t>
      </w:r>
    </w:p>
    <w:p w14:paraId="27711CBD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assenza di misure cautelari personali, coercitive o </w:t>
      </w:r>
      <w:proofErr w:type="spellStart"/>
      <w:r w:rsidRPr="00C63CDA">
        <w:rPr>
          <w:rFonts w:asciiTheme="minorHAnsi" w:eastAsia="Times New Roman" w:hAnsiTheme="minorHAnsi" w:cstheme="minorHAnsi"/>
          <w:noProof w:val="0"/>
          <w:color w:val="000000"/>
        </w:rPr>
        <w:t>interdittive</w:t>
      </w:r>
      <w:proofErr w:type="spellEnd"/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, per i reati previsti dal d.lgs. 231/2001; </w:t>
      </w:r>
    </w:p>
    <w:p w14:paraId="39684E16" w14:textId="6CCCF3FF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assenza di condanna anche non definitiva, ovvero d</w:t>
      </w:r>
      <w:r w:rsidR="001D5D81">
        <w:rPr>
          <w:rFonts w:asciiTheme="minorHAnsi" w:eastAsia="Times New Roman" w:hAnsiTheme="minorHAnsi" w:cstheme="minorHAnsi"/>
          <w:noProof w:val="0"/>
          <w:color w:val="000000"/>
        </w:rPr>
        <w:t xml:space="preserve">i sentenza di “patteggiamento” </w:t>
      </w:r>
      <w:r w:rsidRPr="00C63CDA">
        <w:rPr>
          <w:rFonts w:asciiTheme="minorHAnsi" w:eastAsia="Times New Roman" w:hAnsiTheme="minorHAnsi" w:cstheme="minorHAnsi"/>
          <w:noProof w:val="0"/>
          <w:color w:val="000000"/>
        </w:rPr>
        <w:t>a una pena che importa l’interdizione, anche temporanea, o la sospensione dai pubblici uffici, ovvero l’interdizione temporanea dagli uffici direttivi delle persone giuridiche e delle imprese;</w:t>
      </w:r>
    </w:p>
    <w:p w14:paraId="71886A25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assenza di misure di prevenzione ai sensi del d.lgs. n. 159/2011 (normativa antimafia);</w:t>
      </w:r>
    </w:p>
    <w:p w14:paraId="78E6EF0D" w14:textId="77777777" w:rsidR="00D17561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assenza di condanne penali e/o di provvedimenti che riguardano l’applicazione di misure di prevenzione e/o di procedimenti penali in corso; </w:t>
      </w:r>
    </w:p>
    <w:p w14:paraId="195D0A93" w14:textId="2429F69F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non essere, o non essere stato, in uno dei tre esercizi precedenti, un componente del Consiglio di Amministrazione di Consip S.p.A.;</w:t>
      </w:r>
    </w:p>
    <w:p w14:paraId="216B6A11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non avere, o non aver avuto, direttamente o indirettamente, in uno dei tre esercizi precedenti, rapporti commerciali, finanziari o professionali rilevanti con la Società;</w:t>
      </w:r>
    </w:p>
    <w:p w14:paraId="30D0DEA6" w14:textId="4963240B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non avere, o non aver avuto, direttamente o indirettamente, in uno dei tre esercizi precedenti, rapporti commerciali, finanziari o professionali rilevanti con i componenti del Consiglio di Amministrazione, con i responsabili di Divisione della Socie</w:t>
      </w:r>
      <w:r w:rsidR="001D5D81">
        <w:rPr>
          <w:rFonts w:asciiTheme="minorHAnsi" w:eastAsia="Times New Roman" w:hAnsiTheme="minorHAnsi" w:cstheme="minorHAnsi"/>
          <w:noProof w:val="0"/>
          <w:color w:val="000000"/>
        </w:rPr>
        <w:t>tà e con i membri del Collegio S</w:t>
      </w:r>
      <w:r w:rsidRPr="00C63CDA">
        <w:rPr>
          <w:rFonts w:asciiTheme="minorHAnsi" w:eastAsia="Times New Roman" w:hAnsiTheme="minorHAnsi" w:cstheme="minorHAnsi"/>
          <w:noProof w:val="0"/>
          <w:color w:val="000000"/>
        </w:rPr>
        <w:t>indacale;</w:t>
      </w:r>
    </w:p>
    <w:p w14:paraId="57FA634A" w14:textId="52108080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assenza di rapporti di parentela, coniugio/convivenza o affinità entro il II grado con i componenti del Consiglio di Amministrazione, con i responsabili di Divisione della Socie</w:t>
      </w:r>
      <w:r w:rsidR="001D5D81">
        <w:rPr>
          <w:rFonts w:asciiTheme="minorHAnsi" w:eastAsia="Times New Roman" w:hAnsiTheme="minorHAnsi" w:cstheme="minorHAnsi"/>
          <w:noProof w:val="0"/>
          <w:color w:val="000000"/>
        </w:rPr>
        <w:t>tà e con i membri del Collegio S</w:t>
      </w:r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indacale; </w:t>
      </w:r>
    </w:p>
    <w:p w14:paraId="3BBFF7AF" w14:textId="77777777" w:rsidR="00F45BCF" w:rsidRPr="00C63CDA" w:rsidRDefault="00F45BCF" w:rsidP="00F45BCF">
      <w:pPr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t>assenza di conflitti di interesse permanenti con la Società che danneggino l’indipendenza e l’autonomia del componente dell’</w:t>
      </w:r>
      <w:proofErr w:type="spellStart"/>
      <w:r w:rsidRPr="00C63CDA">
        <w:rPr>
          <w:rFonts w:asciiTheme="minorHAnsi" w:eastAsia="Times New Roman" w:hAnsiTheme="minorHAnsi" w:cstheme="minorHAnsi"/>
          <w:noProof w:val="0"/>
          <w:color w:val="000000"/>
        </w:rPr>
        <w:t>OdV</w:t>
      </w:r>
      <w:proofErr w:type="spellEnd"/>
      <w:r w:rsidRPr="00C63CDA">
        <w:rPr>
          <w:rFonts w:asciiTheme="minorHAnsi" w:eastAsia="Times New Roman" w:hAnsiTheme="minorHAnsi" w:cstheme="minorHAnsi"/>
          <w:noProof w:val="0"/>
          <w:color w:val="000000"/>
        </w:rPr>
        <w:t xml:space="preserve">; </w:t>
      </w:r>
    </w:p>
    <w:p w14:paraId="4E8DBA55" w14:textId="77777777" w:rsidR="00F45BCF" w:rsidRPr="00C63CDA" w:rsidRDefault="00F45BCF" w:rsidP="004B5FBC">
      <w:pPr>
        <w:numPr>
          <w:ilvl w:val="0"/>
          <w:numId w:val="21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noProof w:val="0"/>
          <w:color w:val="000000"/>
        </w:rPr>
      </w:pPr>
      <w:r w:rsidRPr="00C63CDA">
        <w:rPr>
          <w:rFonts w:asciiTheme="minorHAnsi" w:eastAsia="Times New Roman" w:hAnsiTheme="minorHAnsi" w:cstheme="minorHAnsi"/>
          <w:noProof w:val="0"/>
          <w:color w:val="000000"/>
        </w:rPr>
        <w:lastRenderedPageBreak/>
        <w:t>assenza di ogni ulteriore causa di incompatibilità espressamente prevista da disposizioni di legge o regolamentari;</w:t>
      </w:r>
    </w:p>
    <w:p w14:paraId="2E322CD7" w14:textId="54376981" w:rsidR="00F45BCF" w:rsidRPr="00EE2EAC" w:rsidRDefault="00D87F13" w:rsidP="00D87F13">
      <w:pPr>
        <w:numPr>
          <w:ilvl w:val="0"/>
          <w:numId w:val="21"/>
        </w:numPr>
        <w:spacing w:after="120"/>
        <w:ind w:left="357" w:hanging="357"/>
        <w:jc w:val="both"/>
        <w:rPr>
          <w:rFonts w:cs="Times New Roman"/>
          <w:noProof w:val="0"/>
          <w:color w:val="000000"/>
          <w:sz w:val="21"/>
          <w:szCs w:val="20"/>
          <w:lang w:eastAsia="it-IT"/>
        </w:rPr>
      </w:pPr>
      <w:r w:rsidRPr="00EE2EAC">
        <w:rPr>
          <w:rFonts w:cs="Times New Roman"/>
          <w:noProof w:val="0"/>
          <w:color w:val="000000"/>
          <w:sz w:val="21"/>
          <w:szCs w:val="20"/>
          <w:lang w:eastAsia="it-IT"/>
        </w:rPr>
        <w:t>non aver subito negli ultimi 5 anni provvedimenti disciplinari irrog</w:t>
      </w:r>
      <w:r w:rsidR="00E2031B" w:rsidRPr="00EE2EAC">
        <w:rPr>
          <w:rFonts w:cs="Times New Roman"/>
          <w:noProof w:val="0"/>
          <w:color w:val="000000"/>
          <w:sz w:val="21"/>
          <w:szCs w:val="20"/>
          <w:lang w:eastAsia="it-IT"/>
        </w:rPr>
        <w:t>ati dall'O</w:t>
      </w:r>
      <w:r w:rsidRPr="00EE2EAC">
        <w:rPr>
          <w:rFonts w:cs="Times New Roman"/>
          <w:noProof w:val="0"/>
          <w:color w:val="000000"/>
          <w:sz w:val="21"/>
          <w:szCs w:val="20"/>
          <w:lang w:eastAsia="it-IT"/>
        </w:rPr>
        <w:t>rdine professionale di appartenenza.</w:t>
      </w:r>
    </w:p>
    <w:p w14:paraId="0017EF90" w14:textId="77777777" w:rsidR="00B96678" w:rsidRPr="00EE2EAC" w:rsidRDefault="00B96678" w:rsidP="00F45BCF">
      <w:pPr>
        <w:jc w:val="both"/>
        <w:rPr>
          <w:rFonts w:asciiTheme="minorHAnsi" w:hAnsiTheme="minorHAnsi" w:cstheme="minorHAnsi"/>
          <w:b/>
          <w:i/>
          <w:sz w:val="20"/>
          <w:szCs w:val="20"/>
          <w:lang w:val="x-none"/>
        </w:rPr>
      </w:pPr>
    </w:p>
    <w:p w14:paraId="52050258" w14:textId="2D33FD9A" w:rsidR="00F45BCF" w:rsidRPr="00EE2EAC" w:rsidRDefault="00F45BCF" w:rsidP="00F45BCF">
      <w:pPr>
        <w:jc w:val="both"/>
        <w:rPr>
          <w:rFonts w:asciiTheme="minorHAnsi" w:hAnsiTheme="minorHAnsi" w:cstheme="minorHAnsi"/>
          <w:b/>
          <w:i/>
          <w:sz w:val="20"/>
          <w:szCs w:val="20"/>
          <w:lang w:val="it-CH"/>
        </w:rPr>
      </w:pPr>
      <w:r w:rsidRPr="00EE2EAC">
        <w:rPr>
          <w:rFonts w:asciiTheme="minorHAnsi" w:hAnsiTheme="minorHAnsi" w:cstheme="minorHAnsi"/>
          <w:b/>
          <w:i/>
          <w:sz w:val="20"/>
          <w:szCs w:val="20"/>
          <w:lang w:val="x-none"/>
        </w:rPr>
        <w:t xml:space="preserve">B. </w:t>
      </w:r>
      <w:r w:rsidRPr="00EE2EAC">
        <w:rPr>
          <w:rFonts w:asciiTheme="minorHAnsi" w:hAnsiTheme="minorHAnsi" w:cstheme="minorHAnsi"/>
          <w:b/>
          <w:i/>
          <w:sz w:val="20"/>
          <w:szCs w:val="20"/>
        </w:rPr>
        <w:t>R</w:t>
      </w:r>
      <w:r w:rsidRPr="00EE2EAC">
        <w:rPr>
          <w:rFonts w:asciiTheme="minorHAnsi" w:hAnsiTheme="minorHAnsi" w:cstheme="minorHAnsi"/>
          <w:b/>
          <w:i/>
          <w:sz w:val="20"/>
          <w:szCs w:val="20"/>
          <w:lang w:val="x-none"/>
        </w:rPr>
        <w:t xml:space="preserve">equisiti </w:t>
      </w:r>
      <w:r w:rsidRPr="00EE2EAC">
        <w:rPr>
          <w:rFonts w:asciiTheme="minorHAnsi" w:hAnsiTheme="minorHAnsi" w:cstheme="minorHAnsi"/>
          <w:b/>
          <w:i/>
          <w:sz w:val="20"/>
          <w:szCs w:val="20"/>
          <w:lang w:val="it-CH"/>
        </w:rPr>
        <w:t xml:space="preserve">professionali </w:t>
      </w:r>
      <w:r w:rsidR="00A70992" w:rsidRPr="00EE2EAC">
        <w:rPr>
          <w:rFonts w:asciiTheme="minorHAnsi" w:hAnsiTheme="minorHAnsi" w:cstheme="minorHAnsi"/>
          <w:b/>
          <w:i/>
          <w:sz w:val="20"/>
          <w:szCs w:val="20"/>
          <w:lang w:val="it-CH"/>
        </w:rPr>
        <w:t>necessari</w:t>
      </w:r>
    </w:p>
    <w:tbl>
      <w:tblPr>
        <w:tblW w:w="9923" w:type="dxa"/>
        <w:tblInd w:w="-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851"/>
        <w:gridCol w:w="1134"/>
        <w:gridCol w:w="992"/>
        <w:gridCol w:w="1134"/>
      </w:tblGrid>
      <w:tr w:rsidR="00DF581C" w:rsidRPr="00EE2EAC" w14:paraId="6A1440EB" w14:textId="77777777" w:rsidTr="00AF400A">
        <w:trPr>
          <w:trHeight w:hRule="exact" w:val="66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2537DA37" w14:textId="77777777" w:rsidR="00DF581C" w:rsidRPr="00EE2EAC" w:rsidRDefault="00DF581C" w:rsidP="002476E9">
            <w:pPr>
              <w:spacing w:before="244" w:after="191" w:line="218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</w:t>
            </w: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°</w:t>
            </w: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ABB2733" w14:textId="77777777" w:rsidR="00DF581C" w:rsidRPr="00EE2EAC" w:rsidRDefault="00DF581C" w:rsidP="00F5516B">
            <w:pPr>
              <w:spacing w:before="244" w:after="207" w:line="202" w:lineRule="exact"/>
              <w:ind w:right="142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REQUISITI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28DBCAB6" w14:textId="77777777" w:rsidR="00DF581C" w:rsidRPr="00EE2EAC" w:rsidRDefault="00DF581C" w:rsidP="00F5516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12FC7346" w14:textId="77777777" w:rsidR="00DF581C" w:rsidRPr="00EE2EAC" w:rsidRDefault="00DF581C" w:rsidP="00DF581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79DEFF05" w14:textId="77777777" w:rsidR="00DF581C" w:rsidRPr="00EE2EAC" w:rsidRDefault="00DF581C" w:rsidP="00DF581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Numero </w:t>
            </w:r>
          </w:p>
          <w:p w14:paraId="7AEA64AA" w14:textId="77777777" w:rsidR="00DF581C" w:rsidRPr="00EE2EAC" w:rsidRDefault="00DF581C" w:rsidP="00DF581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incarichi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D24C5B9" w14:textId="77777777" w:rsidR="00DF581C" w:rsidRPr="00EE2EAC" w:rsidRDefault="00DF581C" w:rsidP="00F5516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6C1F657" w14:textId="77777777" w:rsidR="00DF581C" w:rsidRPr="00EE2EAC" w:rsidRDefault="00DF581C" w:rsidP="00F5516B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Enti/Società</w:t>
            </w:r>
          </w:p>
        </w:tc>
      </w:tr>
      <w:tr w:rsidR="00DF581C" w:rsidRPr="00EE2EAC" w14:paraId="6D936168" w14:textId="77777777" w:rsidTr="00AF400A">
        <w:trPr>
          <w:trHeight w:hRule="exact" w:val="86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B64FE" w14:textId="77777777" w:rsidR="00DF581C" w:rsidRPr="00EE2EAC" w:rsidRDefault="00DF581C" w:rsidP="00F5516B">
            <w:pPr>
              <w:spacing w:after="106" w:line="202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E3426" w14:textId="606F4984" w:rsidR="00DF581C" w:rsidRPr="00EE2EAC" w:rsidRDefault="00DF581C" w:rsidP="00D22E1F">
            <w:pPr>
              <w:tabs>
                <w:tab w:val="left" w:pos="5383"/>
              </w:tabs>
              <w:spacing w:after="106" w:line="202" w:lineRule="exact"/>
              <w:ind w:left="47" w:right="402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Adeguata esperienza professionale nel diritto penale con specifico riferimento alla materia della responsabilità amministrativa degli enti ex D.Lgs. 231/01</w:t>
            </w:r>
            <w:r w:rsidR="006D4297" w:rsidRPr="00EE2E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F581C" w:rsidRPr="00AF400A" w14:paraId="77ADF5CE" w14:textId="77777777" w:rsidTr="00AF400A">
        <w:trPr>
          <w:trHeight w:hRule="exact" w:val="113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CB72F" w14:textId="77777777" w:rsidR="00DF581C" w:rsidRPr="00EE2EAC" w:rsidRDefault="00DF581C" w:rsidP="002476E9">
            <w:pPr>
              <w:spacing w:before="280" w:after="255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C6F32" w14:textId="6748FF01" w:rsidR="00DF581C" w:rsidRPr="00AF400A" w:rsidRDefault="00DF581C" w:rsidP="00074054">
            <w:pPr>
              <w:spacing w:after="0" w:line="241" w:lineRule="exact"/>
              <w:ind w:left="72" w:right="134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EE2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Aver svolto nell’ultimo quinquennio </w:t>
            </w:r>
            <w:r w:rsidR="00D87F13" w:rsidRPr="00EE2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l’attività di</w:t>
            </w:r>
            <w:r w:rsidRPr="00EE2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professore universitario </w:t>
            </w:r>
            <w:r w:rsidR="00D87F13" w:rsidRPr="00EE2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 ruolo </w:t>
            </w:r>
            <w:r w:rsidRPr="00EE2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materia di diritto penale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2CB4B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DFF4C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7D49D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441E2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05371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81C" w:rsidRPr="00AF400A" w14:paraId="7A26FD33" w14:textId="77777777" w:rsidTr="00AF400A">
        <w:trPr>
          <w:trHeight w:hRule="exact" w:val="74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BE548" w14:textId="77777777" w:rsidR="00DF581C" w:rsidRPr="00AF400A" w:rsidRDefault="00DF581C" w:rsidP="00835861">
            <w:pPr>
              <w:spacing w:before="280" w:after="0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7E854" w14:textId="217F80FF" w:rsidR="00DF581C" w:rsidRPr="00AF400A" w:rsidRDefault="00DF581C" w:rsidP="004F3CAF">
            <w:pPr>
              <w:tabs>
                <w:tab w:val="left" w:pos="2832"/>
              </w:tabs>
              <w:spacing w:after="0" w:line="241" w:lineRule="exact"/>
              <w:ind w:left="72" w:right="134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Aver svolto il ruolo di magistrato </w:t>
            </w:r>
            <w:r w:rsidR="004F3C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ordinario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8AAF0" w14:textId="77777777" w:rsidR="00DF581C" w:rsidRPr="00AF400A" w:rsidRDefault="00DF581C" w:rsidP="00AF400A">
            <w:pPr>
              <w:spacing w:after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2C3E2" w14:textId="77777777" w:rsidR="00DF581C" w:rsidRPr="00AF400A" w:rsidRDefault="00DF581C" w:rsidP="00AF400A">
            <w:pPr>
              <w:spacing w:after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70F8" w14:textId="77777777" w:rsidR="00DF581C" w:rsidRPr="00AF400A" w:rsidRDefault="00DF581C" w:rsidP="00AF400A">
            <w:pPr>
              <w:spacing w:after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7B8F5" w14:textId="77777777" w:rsidR="00DF581C" w:rsidRPr="00AF400A" w:rsidRDefault="00DF581C" w:rsidP="00AF400A">
            <w:pPr>
              <w:spacing w:after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F40D5" w14:textId="77777777" w:rsidR="00DF581C" w:rsidRPr="00AF400A" w:rsidRDefault="00DF581C" w:rsidP="00AF400A">
            <w:pPr>
              <w:spacing w:after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81C" w:rsidRPr="00AF400A" w14:paraId="01C5D4FD" w14:textId="77777777" w:rsidTr="00AF400A">
        <w:trPr>
          <w:trHeight w:hRule="exact" w:val="299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C8BDB" w14:textId="77777777" w:rsidR="00DF581C" w:rsidRPr="00AF400A" w:rsidRDefault="00DF581C" w:rsidP="002476E9">
            <w:pPr>
              <w:spacing w:before="280" w:after="255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D4C2B" w14:textId="7C965CBD" w:rsidR="001A06B3" w:rsidRPr="00AF400A" w:rsidRDefault="00392FD2" w:rsidP="006D4297">
            <w:pPr>
              <w:spacing w:after="0" w:line="241" w:lineRule="exact"/>
              <w:ind w:left="72" w:right="134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074054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 es</w:t>
            </w:r>
            <w:r w:rsidR="00DF581C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ercitato</w:t>
            </w:r>
            <w:r w:rsidR="00057526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almeno 12 anni</w:t>
            </w:r>
            <w:r w:rsidR="00DF581C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la professione forense in materia di diritto penale e/o responsabilità amministrativa degli enti ex D.Lgs. 231/2001, comprovata dall’aver svolto incarichi difensivi relativi a giudizi aventi ad oggetto reati presupposto commessi da Società/enti</w:t>
            </w:r>
            <w:r w:rsidR="00057526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057526" w:rsidRPr="00AF400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compilare Allegato 1 “Scheda dettaglio incarichi difensivi”</w:t>
            </w:r>
            <w:r w:rsidR="00057526" w:rsidRPr="001D5D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DF581C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oppure comprovata da incarichi </w:t>
            </w:r>
            <w:r w:rsidR="00DF581C" w:rsidRPr="001C21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aventi ad oggetto at</w:t>
            </w:r>
            <w:r w:rsidR="00074054" w:rsidRPr="001C21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1D5D81" w:rsidRPr="001C21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ività consulenziale in materia</w:t>
            </w:r>
            <w:r w:rsidR="001C21E0" w:rsidRPr="001C21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0171E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3995E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F58DA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09BC1" w14:textId="5BFE37AA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41EFF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81C" w:rsidRPr="00AF400A" w14:paraId="5258B3CD" w14:textId="77777777" w:rsidTr="00D23504">
        <w:trPr>
          <w:trHeight w:hRule="exact" w:val="226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D8891CE" w14:textId="77777777" w:rsidR="00DF581C" w:rsidRPr="00AF400A" w:rsidRDefault="00DF581C" w:rsidP="002476E9">
            <w:pPr>
              <w:spacing w:before="280" w:after="255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B4E3F8B" w14:textId="41AC199D" w:rsidR="00DF581C" w:rsidRPr="00AF400A" w:rsidRDefault="00DF581C" w:rsidP="006D4297">
            <w:pPr>
              <w:spacing w:after="0" w:line="241" w:lineRule="exact"/>
              <w:ind w:left="72" w:right="134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Aver ricoperto</w:t>
            </w:r>
            <w:r w:rsidR="00057526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almeno 10 anni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incarichi attestanti attività professionale in materia di D.Lgs. 231/</w:t>
            </w:r>
            <w:r w:rsidR="001D5D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01, come Responsabile della funzione</w:t>
            </w:r>
            <w:r w:rsidR="00835861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Compliance</w:t>
            </w:r>
            <w:r w:rsidR="00FD571E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 w:rsidR="00FD571E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35861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Compliance 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Officer</w:t>
            </w:r>
            <w:r w:rsidR="00FD571E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 w:rsidR="00835861"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Responsabile Affari Legali e Societari e assimilabili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  <w:lang w:val="x-none"/>
              </w:rPr>
              <w:t xml:space="preserve">, e aver partecipato alla redazione di Modelli </w:t>
            </w:r>
            <w:r w:rsidR="001D5D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 Organizzazione, Gestione e Controllo 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  <w:lang w:val="x-none"/>
              </w:rPr>
              <w:t>ex D.Lgs.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  <w:lang w:val="x-none"/>
              </w:rPr>
              <w:t>231/2001</w:t>
            </w:r>
            <w:r w:rsidR="001C21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3E8685A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5F808A8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770E535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115E35F" w14:textId="42AA5EDB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FC06112" w14:textId="77777777" w:rsidR="00DF581C" w:rsidRPr="00AF400A" w:rsidRDefault="00DF581C" w:rsidP="00AF400A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504" w:rsidRPr="00D23504" w14:paraId="18BE06A3" w14:textId="77777777" w:rsidTr="00D23504">
        <w:trPr>
          <w:trHeight w:hRule="exact" w:val="138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8D85279" w14:textId="29BC1104" w:rsidR="00D23504" w:rsidRPr="00D23504" w:rsidRDefault="00D23504" w:rsidP="00D23504">
            <w:pPr>
              <w:spacing w:before="280" w:after="0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DE0BCCE" w14:textId="7EDCBB62" w:rsidR="00D23504" w:rsidRPr="00AF400A" w:rsidRDefault="00D23504" w:rsidP="006D4297">
            <w:pPr>
              <w:spacing w:before="280" w:after="0" w:line="204" w:lineRule="exact"/>
              <w:ind w:right="182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0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Aver ricoperto incarichi di componente/Presidente di Organismi di Vigilanza ex D.Lgs. 231/2001</w:t>
            </w:r>
            <w:r w:rsidR="006D42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1B8044E" w14:textId="77777777" w:rsidR="00D23504" w:rsidRPr="00D23504" w:rsidRDefault="00D23504" w:rsidP="00D23504">
            <w:pPr>
              <w:spacing w:before="280" w:after="0" w:line="204" w:lineRule="exact"/>
              <w:ind w:right="182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B89D32A" w14:textId="77777777" w:rsidR="00D23504" w:rsidRPr="00D23504" w:rsidRDefault="00D23504" w:rsidP="00D23504">
            <w:pPr>
              <w:spacing w:before="280" w:after="0" w:line="204" w:lineRule="exact"/>
              <w:ind w:right="182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176E040" w14:textId="77777777" w:rsidR="00D23504" w:rsidRPr="00D23504" w:rsidRDefault="00D23504" w:rsidP="00D23504">
            <w:pPr>
              <w:spacing w:before="280" w:after="0" w:line="204" w:lineRule="exact"/>
              <w:ind w:right="182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885E9F7" w14:textId="77777777" w:rsidR="00D23504" w:rsidRPr="00D23504" w:rsidRDefault="00D23504" w:rsidP="00D23504">
            <w:pPr>
              <w:spacing w:before="280" w:after="0" w:line="204" w:lineRule="exact"/>
              <w:ind w:right="182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46D8618" w14:textId="77777777" w:rsidR="00D23504" w:rsidRPr="00D23504" w:rsidRDefault="00D23504" w:rsidP="00D23504">
            <w:pPr>
              <w:spacing w:before="280" w:after="0" w:line="204" w:lineRule="exact"/>
              <w:ind w:right="182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5861" w:rsidRPr="00AF400A" w14:paraId="245AF99B" w14:textId="77777777" w:rsidTr="00D23504">
        <w:trPr>
          <w:trHeight w:hRule="exact" w:val="155"/>
        </w:trPr>
        <w:tc>
          <w:tcPr>
            <w:tcW w:w="6663" w:type="dxa"/>
            <w:gridSpan w:val="4"/>
            <w:tcBorders>
              <w:top w:val="single" w:sz="6" w:space="0" w:color="000000"/>
            </w:tcBorders>
            <w:vAlign w:val="center"/>
          </w:tcPr>
          <w:p w14:paraId="1C348F31" w14:textId="77777777" w:rsidR="00835861" w:rsidRPr="00AF400A" w:rsidRDefault="00835861" w:rsidP="00835861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27660998" w14:textId="77777777" w:rsidR="00835861" w:rsidRPr="00AF400A" w:rsidRDefault="00835861" w:rsidP="002476E9">
            <w:pPr>
              <w:spacing w:before="254" w:after="230" w:line="203" w:lineRule="exact"/>
              <w:ind w:left="47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08AC7F1" w14:textId="77777777" w:rsidR="00835861" w:rsidRPr="00AF400A" w:rsidRDefault="00835861" w:rsidP="002476E9">
            <w:pPr>
              <w:spacing w:before="254" w:after="230" w:line="203" w:lineRule="exact"/>
              <w:ind w:left="47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3725131C" w14:textId="77777777" w:rsidR="00835861" w:rsidRPr="00AF400A" w:rsidRDefault="00835861" w:rsidP="002476E9">
            <w:pPr>
              <w:spacing w:before="254" w:after="230" w:line="203" w:lineRule="exact"/>
              <w:ind w:left="47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4B04A77C" w14:textId="77777777" w:rsidR="00FD571E" w:rsidRPr="00C63CDA" w:rsidRDefault="00FD571E">
      <w:pPr>
        <w:rPr>
          <w:rFonts w:asciiTheme="minorHAnsi" w:hAnsiTheme="minorHAnsi" w:cstheme="minorHAnsi"/>
        </w:rPr>
      </w:pPr>
      <w:r w:rsidRPr="00C63CDA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851"/>
        <w:gridCol w:w="1134"/>
        <w:gridCol w:w="992"/>
        <w:gridCol w:w="1134"/>
      </w:tblGrid>
      <w:tr w:rsidR="00835861" w:rsidRPr="00C63CDA" w14:paraId="4D17F79B" w14:textId="77777777" w:rsidTr="00AF400A">
        <w:trPr>
          <w:trHeight w:hRule="exact" w:val="691"/>
        </w:trPr>
        <w:tc>
          <w:tcPr>
            <w:tcW w:w="9923" w:type="dxa"/>
            <w:gridSpan w:val="7"/>
            <w:vAlign w:val="center"/>
          </w:tcPr>
          <w:p w14:paraId="51268061" w14:textId="3B891538" w:rsidR="00B96678" w:rsidRPr="00C63CDA" w:rsidRDefault="00835861" w:rsidP="00835861">
            <w:pPr>
              <w:spacing w:before="254" w:after="230" w:line="203" w:lineRule="exact"/>
              <w:ind w:left="47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 xml:space="preserve">C. </w:t>
            </w:r>
            <w:r w:rsidRPr="00C63CDA">
              <w:rPr>
                <w:rFonts w:asciiTheme="minorHAnsi" w:hAnsiTheme="minorHAnsi" w:cstheme="minorHAnsi"/>
                <w:b/>
                <w:color w:val="000000"/>
              </w:rPr>
              <w:t xml:space="preserve">Requisiti </w:t>
            </w:r>
            <w:r w:rsidR="00057526">
              <w:rPr>
                <w:rFonts w:asciiTheme="minorHAnsi" w:hAnsiTheme="minorHAnsi" w:cstheme="minorHAnsi"/>
                <w:b/>
                <w:color w:val="000000"/>
              </w:rPr>
              <w:t xml:space="preserve">professionali </w:t>
            </w:r>
            <w:r w:rsidRPr="00C63CDA">
              <w:rPr>
                <w:rFonts w:asciiTheme="minorHAnsi" w:hAnsiTheme="minorHAnsi" w:cstheme="minorHAnsi"/>
                <w:b/>
                <w:color w:val="000000"/>
              </w:rPr>
              <w:t>preferenziali</w:t>
            </w:r>
            <w:r w:rsidR="00165DD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E029AC0" w14:textId="77777777" w:rsidR="00835861" w:rsidRPr="00C63CDA" w:rsidRDefault="00835861" w:rsidP="00B9667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35861" w:rsidRPr="00C63CDA" w14:paraId="67B8EFB4" w14:textId="77777777" w:rsidTr="00D22E1F">
        <w:trPr>
          <w:trHeight w:hRule="exact" w:val="59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2B82E481" w14:textId="77777777" w:rsidR="00835861" w:rsidRPr="00C63CDA" w:rsidRDefault="00835861" w:rsidP="000C2C8D">
            <w:pPr>
              <w:spacing w:before="244" w:after="191" w:line="218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N</w:t>
            </w: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  <w:vertAlign w:val="superscript"/>
              </w:rPr>
              <w:t>°</w:t>
            </w: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784F19E" w14:textId="6EE2A453" w:rsidR="00835861" w:rsidRPr="00C63CDA" w:rsidRDefault="00835861" w:rsidP="00D22E1F">
            <w:pPr>
              <w:spacing w:before="244" w:after="120" w:line="202" w:lineRule="exact"/>
              <w:ind w:right="142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REQUISITI</w:t>
            </w:r>
            <w:r w:rsidR="00165DD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2236228D" w14:textId="77777777" w:rsidR="00835861" w:rsidRPr="00C63CDA" w:rsidRDefault="00835861" w:rsidP="000C2C8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SI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11D84122" w14:textId="77777777" w:rsidR="00835861" w:rsidRPr="00C63CDA" w:rsidRDefault="00835861" w:rsidP="000C2C8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0477AE3" w14:textId="77777777" w:rsidR="00835861" w:rsidRPr="00C63CDA" w:rsidRDefault="00835861" w:rsidP="000C2C8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Numero </w:t>
            </w:r>
          </w:p>
          <w:p w14:paraId="41421F85" w14:textId="77777777" w:rsidR="00835861" w:rsidRPr="00C63CDA" w:rsidRDefault="00835861" w:rsidP="000C2C8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incarichi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20C00EFB" w14:textId="77777777" w:rsidR="00835861" w:rsidRPr="00C63CDA" w:rsidRDefault="00835861" w:rsidP="000C2C8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Durata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30B689D" w14:textId="77777777" w:rsidR="00835861" w:rsidRPr="00C63CDA" w:rsidRDefault="00835861" w:rsidP="000C2C8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Enti/Società</w:t>
            </w:r>
          </w:p>
        </w:tc>
      </w:tr>
      <w:tr w:rsidR="00DF581C" w:rsidRPr="00C63CDA" w14:paraId="36DC00FA" w14:textId="77777777" w:rsidTr="00AF400A">
        <w:trPr>
          <w:trHeight w:hRule="exact" w:val="1342"/>
        </w:trPr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0ADBA" w14:textId="77777777" w:rsidR="00DF581C" w:rsidRPr="00C63CDA" w:rsidRDefault="00835861" w:rsidP="002476E9">
            <w:pPr>
              <w:spacing w:before="333" w:after="308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1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1"/>
              </w:rPr>
              <w:t>1</w:t>
            </w:r>
          </w:p>
        </w:tc>
        <w:tc>
          <w:tcPr>
            <w:tcW w:w="425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5812D" w14:textId="667DC763" w:rsidR="00DF581C" w:rsidRPr="00C63CDA" w:rsidRDefault="00835861" w:rsidP="00835861">
            <w:pPr>
              <w:spacing w:after="0" w:line="240" w:lineRule="auto"/>
              <w:ind w:left="74" w:right="136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color w:val="000000"/>
                <w:sz w:val="20"/>
              </w:rPr>
              <w:t>Aver ricoperto incarichi di componente/Presidente di Organismi di Vigilanza ex D.Lgs. 231/2001, presso società partecipate dalla P</w:t>
            </w:r>
            <w:r w:rsidR="001D5D81">
              <w:rPr>
                <w:rFonts w:asciiTheme="minorHAnsi" w:hAnsiTheme="minorHAnsi" w:cstheme="minorHAnsi"/>
                <w:color w:val="000000"/>
                <w:sz w:val="20"/>
              </w:rPr>
              <w:t>ubblica Amministrazione Centrale</w:t>
            </w:r>
          </w:p>
        </w:tc>
        <w:tc>
          <w:tcPr>
            <w:tcW w:w="99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9758F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  <w:r w:rsidRPr="00AF400A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FE376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  <w:r w:rsidRPr="00AF400A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61104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7968E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77FBA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</w:tr>
      <w:tr w:rsidR="00DF581C" w:rsidRPr="00C63CDA" w14:paraId="38E007CD" w14:textId="77777777" w:rsidTr="00AF400A">
        <w:trPr>
          <w:trHeight w:hRule="exact" w:val="141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E3AB5" w14:textId="77777777" w:rsidR="00DF581C" w:rsidRPr="00C63CDA" w:rsidRDefault="00A40025" w:rsidP="002476E9">
            <w:pPr>
              <w:spacing w:before="289" w:after="260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1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1"/>
              </w:rPr>
              <w:t>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EFAF5" w14:textId="77777777" w:rsidR="00DF581C" w:rsidRPr="00C63CDA" w:rsidRDefault="00A40025" w:rsidP="00A40025">
            <w:pPr>
              <w:spacing w:after="0" w:line="240" w:lineRule="auto"/>
              <w:ind w:left="74" w:right="136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color w:val="000000"/>
                <w:sz w:val="20"/>
              </w:rPr>
              <w:t xml:space="preserve">Aver </w:t>
            </w:r>
            <w:r w:rsidR="00835861" w:rsidRPr="00C63CDA">
              <w:rPr>
                <w:rFonts w:asciiTheme="minorHAnsi" w:hAnsiTheme="minorHAnsi" w:cstheme="minorHAnsi"/>
                <w:color w:val="000000"/>
                <w:sz w:val="20"/>
              </w:rPr>
              <w:t>ricoperto incarichi di componente/Presidente di Organismi di Vigilanza ex D.Lgs. 231/2001, in società/enti assimilabili a Consip S.p.A., quale centrale di committenza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E749B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  <w:r w:rsidRPr="00AF400A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C0B7E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  <w:r w:rsidRPr="00AF400A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1A88F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C29DF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F4B7E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</w:tr>
      <w:tr w:rsidR="00DF581C" w:rsidRPr="00C63CDA" w14:paraId="11D1B574" w14:textId="77777777" w:rsidTr="00AF400A">
        <w:trPr>
          <w:trHeight w:hRule="exact" w:val="156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813F3" w14:textId="77777777" w:rsidR="00DF581C" w:rsidRPr="00C63CDA" w:rsidRDefault="00A40025" w:rsidP="002476E9">
            <w:pPr>
              <w:spacing w:before="995" w:after="990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1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1"/>
              </w:rPr>
              <w:t>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207E7" w14:textId="2640468F" w:rsidR="00DF581C" w:rsidRPr="00C63CDA" w:rsidRDefault="00A40025" w:rsidP="00057526">
            <w:pPr>
              <w:spacing w:after="0" w:line="240" w:lineRule="auto"/>
              <w:ind w:left="74" w:right="136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color w:val="000000"/>
                <w:sz w:val="20"/>
              </w:rPr>
              <w:t>Aver ricoperto incarichi come component</w:t>
            </w:r>
            <w:r w:rsidR="00057526">
              <w:rPr>
                <w:rFonts w:asciiTheme="minorHAnsi" w:hAnsiTheme="minorHAnsi" w:cstheme="minorHAnsi"/>
                <w:color w:val="000000"/>
                <w:sz w:val="20"/>
              </w:rPr>
              <w:t>e/Presidente</w:t>
            </w:r>
            <w:r w:rsidR="006D4297">
              <w:rPr>
                <w:rFonts w:asciiTheme="minorHAnsi" w:hAnsiTheme="minorHAnsi" w:cstheme="minorHAnsi"/>
                <w:color w:val="000000"/>
                <w:sz w:val="20"/>
              </w:rPr>
              <w:t xml:space="preserve"> di CdA, Collegio Sindacale, C</w:t>
            </w:r>
            <w:r w:rsidRPr="00C63CDA">
              <w:rPr>
                <w:rFonts w:asciiTheme="minorHAnsi" w:hAnsiTheme="minorHAnsi" w:cstheme="minorHAnsi"/>
                <w:color w:val="000000"/>
                <w:sz w:val="20"/>
              </w:rPr>
              <w:t xml:space="preserve">omitati di controllo, o RPCT di </w:t>
            </w:r>
            <w:r w:rsidR="001D5D81">
              <w:rPr>
                <w:rFonts w:asciiTheme="minorHAnsi" w:hAnsiTheme="minorHAnsi" w:cstheme="minorHAnsi"/>
                <w:color w:val="000000"/>
                <w:sz w:val="20"/>
              </w:rPr>
              <w:t xml:space="preserve">società partecipate dalla </w:t>
            </w:r>
            <w:r w:rsidR="001D5D81" w:rsidRPr="00C63CDA"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  <w:r w:rsidR="001D5D81">
              <w:rPr>
                <w:rFonts w:asciiTheme="minorHAnsi" w:hAnsiTheme="minorHAnsi" w:cstheme="minorHAnsi"/>
                <w:color w:val="000000"/>
                <w:sz w:val="20"/>
              </w:rPr>
              <w:t>ubblica Amministrazione Centrale</w:t>
            </w:r>
            <w:r w:rsidRPr="00C63CDA">
              <w:rPr>
                <w:rFonts w:asciiTheme="minorHAnsi" w:hAnsiTheme="minorHAnsi" w:cstheme="minorHAnsi"/>
                <w:color w:val="000000"/>
                <w:sz w:val="20"/>
              </w:rPr>
              <w:t xml:space="preserve"> o di società/enti assimilabili a Consip S.p.A., quale centrale di committenza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5EC5B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  <w:r w:rsidRPr="00AF400A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924D2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  <w:r w:rsidRPr="00AF400A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643E2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72CC4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D11D4" w14:textId="77777777" w:rsidR="00DF581C" w:rsidRPr="00AF400A" w:rsidRDefault="00DF581C" w:rsidP="002476E9">
            <w:pPr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A359D84" w14:textId="77777777" w:rsidR="001A06B3" w:rsidRPr="00C63CDA" w:rsidRDefault="001A06B3" w:rsidP="00F45BCF">
      <w:pPr>
        <w:jc w:val="both"/>
        <w:rPr>
          <w:rFonts w:asciiTheme="minorHAnsi" w:hAnsiTheme="minorHAnsi" w:cstheme="minorHAnsi"/>
          <w:b/>
          <w:i/>
          <w:sz w:val="20"/>
          <w:szCs w:val="20"/>
          <w:lang w:val="x-none"/>
        </w:rPr>
      </w:pPr>
    </w:p>
    <w:p w14:paraId="05E8A241" w14:textId="77777777" w:rsidR="00F45BCF" w:rsidRPr="00C63CDA" w:rsidRDefault="00F45BCF" w:rsidP="00F45BCF">
      <w:pPr>
        <w:jc w:val="both"/>
        <w:rPr>
          <w:rFonts w:asciiTheme="minorHAnsi" w:hAnsiTheme="minorHAnsi" w:cstheme="minorHAnsi"/>
          <w:b/>
          <w:i/>
          <w:sz w:val="20"/>
          <w:szCs w:val="20"/>
          <w:lang w:val="x-none"/>
        </w:rPr>
      </w:pPr>
      <w:r w:rsidRPr="00C63CDA">
        <w:rPr>
          <w:rFonts w:asciiTheme="minorHAnsi" w:hAnsiTheme="minorHAnsi" w:cstheme="minorHAnsi"/>
          <w:b/>
          <w:i/>
          <w:sz w:val="20"/>
          <w:szCs w:val="20"/>
          <w:lang w:val="x-none"/>
        </w:rPr>
        <w:t>D. Requisiti ulteriori</w:t>
      </w:r>
    </w:p>
    <w:tbl>
      <w:tblPr>
        <w:tblW w:w="9923" w:type="dxa"/>
        <w:tblInd w:w="-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418"/>
        <w:gridCol w:w="1559"/>
      </w:tblGrid>
      <w:tr w:rsidR="00A40025" w:rsidRPr="00C63CDA" w14:paraId="7A8A1475" w14:textId="77777777" w:rsidTr="00165DDA">
        <w:trPr>
          <w:trHeight w:hRule="exact" w:val="93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48A54E29" w14:textId="77777777" w:rsidR="00A40025" w:rsidRPr="00C63CDA" w:rsidRDefault="00A40025" w:rsidP="000C2C8D">
            <w:pPr>
              <w:spacing w:before="244" w:after="191" w:line="218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N</w:t>
            </w: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  <w:vertAlign w:val="superscript"/>
              </w:rPr>
              <w:t>°</w:t>
            </w: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8B45DBB" w14:textId="0BCE10EE" w:rsidR="00165DDA" w:rsidRPr="005B3DE3" w:rsidRDefault="00A40025" w:rsidP="00D22E1F">
            <w:pPr>
              <w:spacing w:before="244" w:after="120" w:line="202" w:lineRule="exact"/>
              <w:ind w:right="142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REQUISITI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A7C7274" w14:textId="77777777" w:rsidR="00A40025" w:rsidRPr="00C63CDA" w:rsidRDefault="00A40025" w:rsidP="000C2C8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SI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33F835C" w14:textId="77777777" w:rsidR="00A40025" w:rsidRPr="00C63CDA" w:rsidRDefault="00A40025" w:rsidP="000C2C8D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169F5B9B" w14:textId="6C1D2B0A" w:rsidR="00A40025" w:rsidRPr="00C63CDA" w:rsidRDefault="009428CF" w:rsidP="00A40025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Titolo/Oggetto</w:t>
            </w:r>
          </w:p>
        </w:tc>
      </w:tr>
      <w:tr w:rsidR="00A40025" w:rsidRPr="00C63CDA" w14:paraId="3BFBE76C" w14:textId="77777777" w:rsidTr="00AF400A">
        <w:trPr>
          <w:trHeight w:hRule="exact" w:val="9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3FD3D4" w14:textId="77777777" w:rsidR="00A40025" w:rsidRPr="00C63CDA" w:rsidRDefault="00A40025" w:rsidP="000C2C8D">
            <w:pPr>
              <w:spacing w:before="333" w:after="308" w:line="204" w:lineRule="exact"/>
              <w:ind w:right="182"/>
              <w:jc w:val="right"/>
              <w:textAlignment w:val="baseline"/>
              <w:rPr>
                <w:rFonts w:asciiTheme="minorHAnsi" w:hAnsiTheme="minorHAnsi" w:cstheme="minorHAnsi"/>
                <w:b/>
                <w:color w:val="000000"/>
                <w:sz w:val="21"/>
              </w:rPr>
            </w:pPr>
            <w:r w:rsidRPr="00C63CDA">
              <w:rPr>
                <w:rFonts w:asciiTheme="minorHAnsi" w:hAnsiTheme="minorHAnsi" w:cstheme="minorHAnsi"/>
                <w:b/>
                <w:color w:val="000000"/>
                <w:sz w:val="21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AE214B" w14:textId="72A84B32" w:rsidR="00A40025" w:rsidRPr="00C63CDA" w:rsidRDefault="00A40025" w:rsidP="00057526">
            <w:pPr>
              <w:spacing w:after="0" w:line="240" w:lineRule="auto"/>
              <w:ind w:left="74" w:right="136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3CDA">
              <w:rPr>
                <w:rFonts w:asciiTheme="minorHAnsi" w:hAnsiTheme="minorHAnsi" w:cstheme="minorHAnsi"/>
                <w:color w:val="000000"/>
                <w:sz w:val="20"/>
              </w:rPr>
              <w:t>Pubblicazioni o docenze in materia di responsabilità amministrativa degli enti ex D.Lgs. 231/</w:t>
            </w:r>
            <w:r w:rsidR="009428CF"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  <w:r w:rsidRPr="00C63CDA">
              <w:rPr>
                <w:rFonts w:asciiTheme="minorHAnsi" w:hAnsiTheme="minorHAnsi" w:cstheme="minorHAnsi"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3FF357" w14:textId="77777777" w:rsidR="00A40025" w:rsidRPr="00C63CDA" w:rsidRDefault="00A40025" w:rsidP="000C2C8D">
            <w:pPr>
              <w:textAlignment w:val="baseline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63CDA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673A2F" w14:textId="77777777" w:rsidR="00A40025" w:rsidRPr="00C63CDA" w:rsidRDefault="00A40025" w:rsidP="000C2C8D">
            <w:pPr>
              <w:textAlignment w:val="baseline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63CDA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FCDED" w14:textId="77777777" w:rsidR="00A40025" w:rsidRPr="00C63CDA" w:rsidRDefault="00A40025" w:rsidP="000C2C8D">
            <w:pPr>
              <w:textAlignment w:val="baseline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14:paraId="056DCEEF" w14:textId="77777777" w:rsidR="003129BC" w:rsidRPr="00C63CDA" w:rsidRDefault="003129BC" w:rsidP="00D54DBB">
      <w:pPr>
        <w:jc w:val="both"/>
        <w:rPr>
          <w:rFonts w:asciiTheme="minorHAnsi" w:hAnsiTheme="minorHAnsi" w:cstheme="minorHAnsi"/>
        </w:rPr>
      </w:pPr>
    </w:p>
    <w:p w14:paraId="24C2CB32" w14:textId="41661CDB" w:rsidR="00842B4D" w:rsidRPr="00C63CDA" w:rsidRDefault="00842B4D" w:rsidP="00D54DBB">
      <w:pPr>
        <w:jc w:val="both"/>
        <w:rPr>
          <w:rFonts w:asciiTheme="minorHAnsi" w:hAnsiTheme="minorHAnsi" w:cstheme="minorHAnsi"/>
        </w:rPr>
      </w:pPr>
      <w:r w:rsidRPr="00C63CDA">
        <w:rPr>
          <w:rFonts w:asciiTheme="minorHAnsi" w:hAnsiTheme="minorHAnsi" w:cstheme="minorHAnsi"/>
        </w:rPr>
        <w:t>Si allega:</w:t>
      </w:r>
    </w:p>
    <w:p w14:paraId="2DD27F42" w14:textId="755BC314" w:rsidR="00A40025" w:rsidRPr="00C63CDA" w:rsidRDefault="00B96678" w:rsidP="00067713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C63CDA">
        <w:rPr>
          <w:rFonts w:asciiTheme="minorHAnsi" w:hAnsiTheme="minorHAnsi" w:cstheme="minorHAnsi"/>
          <w:b/>
        </w:rPr>
        <w:t>C</w:t>
      </w:r>
      <w:r w:rsidR="002E371E" w:rsidRPr="00C63CDA">
        <w:rPr>
          <w:rFonts w:asciiTheme="minorHAnsi" w:hAnsiTheme="minorHAnsi" w:cstheme="minorHAnsi"/>
          <w:b/>
        </w:rPr>
        <w:t>urriculum vitae</w:t>
      </w:r>
      <w:r w:rsidR="002E371E" w:rsidRPr="00C63CDA">
        <w:rPr>
          <w:rFonts w:asciiTheme="minorHAnsi" w:hAnsiTheme="minorHAnsi" w:cstheme="minorHAnsi"/>
        </w:rPr>
        <w:t xml:space="preserve"> in formato europeo, </w:t>
      </w:r>
      <w:r w:rsidR="00A40025" w:rsidRPr="00C63CDA">
        <w:rPr>
          <w:rFonts w:asciiTheme="minorHAnsi" w:hAnsiTheme="minorHAnsi" w:cstheme="minorHAnsi"/>
        </w:rPr>
        <w:t xml:space="preserve">riportando </w:t>
      </w:r>
      <w:r w:rsidR="002E371E" w:rsidRPr="00C63CDA">
        <w:rPr>
          <w:rFonts w:asciiTheme="minorHAnsi" w:hAnsiTheme="minorHAnsi" w:cstheme="minorHAnsi"/>
        </w:rPr>
        <w:t>sintetica indicazione delle competenze e delle esperienze significative ai fini dell’incarico.</w:t>
      </w:r>
    </w:p>
    <w:p w14:paraId="2636656E" w14:textId="17B99A9C" w:rsidR="00842B4D" w:rsidRPr="00C63CDA" w:rsidRDefault="00842B4D" w:rsidP="00067713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C63CDA">
        <w:rPr>
          <w:rFonts w:asciiTheme="minorHAnsi" w:hAnsiTheme="minorHAnsi" w:cstheme="minorHAnsi"/>
          <w:b/>
        </w:rPr>
        <w:t>Copia documento d’identità</w:t>
      </w:r>
      <w:r w:rsidR="00801827" w:rsidRPr="00C63CDA">
        <w:rPr>
          <w:rFonts w:asciiTheme="minorHAnsi" w:hAnsiTheme="minorHAnsi" w:cstheme="minorHAnsi"/>
        </w:rPr>
        <w:t>.</w:t>
      </w:r>
    </w:p>
    <w:p w14:paraId="5A71A4DA" w14:textId="63EBB987" w:rsidR="00B96678" w:rsidRPr="00C63CDA" w:rsidRDefault="00B96678" w:rsidP="00B96678">
      <w:pPr>
        <w:jc w:val="center"/>
        <w:rPr>
          <w:rFonts w:asciiTheme="minorHAnsi" w:hAnsiTheme="minorHAnsi" w:cstheme="minorHAnsi"/>
        </w:rPr>
      </w:pPr>
      <w:r w:rsidRPr="00C63CDA">
        <w:rPr>
          <w:rFonts w:asciiTheme="minorHAnsi" w:hAnsiTheme="minorHAnsi" w:cstheme="minorHAnsi"/>
        </w:rPr>
        <w:t>* * *</w:t>
      </w:r>
    </w:p>
    <w:p w14:paraId="74A26DD0" w14:textId="06A87C5D" w:rsidR="001A06B3" w:rsidRPr="00C63CDA" w:rsidRDefault="00B96678" w:rsidP="00B96678">
      <w:pPr>
        <w:jc w:val="both"/>
        <w:rPr>
          <w:rFonts w:asciiTheme="minorHAnsi" w:hAnsiTheme="minorHAnsi" w:cstheme="minorHAnsi"/>
          <w:bCs/>
        </w:rPr>
      </w:pPr>
      <w:r w:rsidRPr="00C63CDA">
        <w:rPr>
          <w:rFonts w:asciiTheme="minorHAnsi" w:hAnsiTheme="minorHAnsi" w:cstheme="minorHAnsi"/>
        </w:rPr>
        <w:t>Con la firma del presente documento, il sottoscritto dichiara aver letto l’informativa resa nell’ambito dell’avviso di selezione, ai sensi dell’art. 13 del Regolamento UE/2016/679 relativo alla protezione delle persone fisiche con riguardo al trattamento dei dati personali</w:t>
      </w:r>
      <w:r w:rsidR="005B3DE3">
        <w:rPr>
          <w:rFonts w:asciiTheme="minorHAnsi" w:hAnsiTheme="minorHAnsi" w:cstheme="minorHAnsi"/>
        </w:rPr>
        <w:t>,</w:t>
      </w:r>
      <w:r w:rsidRPr="00C63CDA">
        <w:rPr>
          <w:rFonts w:asciiTheme="minorHAnsi" w:hAnsiTheme="minorHAnsi" w:cstheme="minorHAnsi"/>
        </w:rPr>
        <w:t xml:space="preserve"> e di acconsentire espressamente al trattamento dei dati personali.</w:t>
      </w:r>
    </w:p>
    <w:tbl>
      <w:tblPr>
        <w:tblW w:w="4822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436"/>
        <w:gridCol w:w="5019"/>
        <w:gridCol w:w="438"/>
      </w:tblGrid>
      <w:tr w:rsidR="00DF01D8" w:rsidRPr="00C63CDA" w14:paraId="63ABCAA9" w14:textId="21326375" w:rsidTr="00DF01D8">
        <w:tc>
          <w:tcPr>
            <w:tcW w:w="154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80FE96" w14:textId="14A92421" w:rsidR="00DF01D8" w:rsidRPr="00C63CDA" w:rsidRDefault="00DF01D8" w:rsidP="00DF01D8">
            <w:pPr>
              <w:spacing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63CD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(luogo e data)</w:t>
            </w:r>
          </w:p>
          <w:p w14:paraId="4ED37591" w14:textId="78DC6826" w:rsidR="00DF01D8" w:rsidRPr="00C63CDA" w:rsidRDefault="00DF01D8" w:rsidP="00DF01D8">
            <w:pPr>
              <w:spacing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63CDA"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0C3A" w14:textId="77777777" w:rsidR="00DF01D8" w:rsidRPr="00C63CDA" w:rsidRDefault="00DF01D8" w:rsidP="00DF01D8">
            <w:pPr>
              <w:spacing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9269" w14:textId="77777777" w:rsidR="00DF01D8" w:rsidRPr="00C63CDA" w:rsidRDefault="00DF01D8" w:rsidP="00DF01D8">
            <w:pPr>
              <w:spacing w:after="120"/>
              <w:ind w:left="708"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3CDA">
              <w:rPr>
                <w:rFonts w:asciiTheme="minorHAnsi" w:hAnsiTheme="minorHAnsi" w:cstheme="minorHAnsi"/>
                <w:i/>
                <w:sz w:val="20"/>
                <w:szCs w:val="20"/>
              </w:rPr>
              <w:t>(Firma)</w:t>
            </w:r>
            <w:r w:rsidRPr="00C63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1E511A" w14:textId="3BD9EC14" w:rsidR="00DF01D8" w:rsidRPr="00C63CDA" w:rsidRDefault="00DF01D8" w:rsidP="00DF01D8">
            <w:pPr>
              <w:spacing w:after="120"/>
              <w:ind w:left="708"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3CDA">
              <w:rPr>
                <w:rFonts w:asciiTheme="minorHAnsi" w:hAnsiTheme="minorHAnsi" w:cstheme="minorHAnsi"/>
                <w:sz w:val="20"/>
                <w:szCs w:val="20"/>
              </w:rPr>
              <w:t>__________________________________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24DF" w14:textId="77777777" w:rsidR="00DF01D8" w:rsidRPr="00C63CDA" w:rsidRDefault="00DF01D8" w:rsidP="00DF01D8">
            <w:pPr>
              <w:spacing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F01D8" w:rsidRPr="00C63CDA" w14:paraId="6A6AD6C0" w14:textId="77777777" w:rsidTr="00DF01D8">
        <w:tc>
          <w:tcPr>
            <w:tcW w:w="154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04F3B4" w14:textId="77777777" w:rsidR="00DF01D8" w:rsidRPr="00C63CDA" w:rsidRDefault="00DF01D8" w:rsidP="00DF01D8">
            <w:pPr>
              <w:spacing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61A3B" w14:textId="77777777" w:rsidR="00DF01D8" w:rsidRPr="00C63CDA" w:rsidRDefault="00DF01D8" w:rsidP="00DF01D8">
            <w:pPr>
              <w:spacing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91B1C" w14:textId="77777777" w:rsidR="00DF01D8" w:rsidRPr="00C63CDA" w:rsidRDefault="00DF01D8" w:rsidP="00DF01D8">
            <w:pPr>
              <w:spacing w:after="120"/>
              <w:ind w:left="708"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1B432" w14:textId="77777777" w:rsidR="00DF01D8" w:rsidRPr="00C63CDA" w:rsidRDefault="00DF01D8" w:rsidP="00DF01D8">
            <w:pPr>
              <w:spacing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3D912850" w14:textId="77777777" w:rsidR="00D22E1F" w:rsidRDefault="00D22E1F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9FA5A" w14:textId="647026E6" w:rsidR="00115EF5" w:rsidRPr="00C63CDA" w:rsidRDefault="00115EF5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3CDA">
        <w:rPr>
          <w:rFonts w:asciiTheme="minorHAnsi" w:hAnsiTheme="minorHAnsi" w:cstheme="minorHAnsi"/>
          <w:b/>
          <w:sz w:val="20"/>
          <w:szCs w:val="20"/>
        </w:rPr>
        <w:lastRenderedPageBreak/>
        <w:t>ALLEGATO 1</w:t>
      </w:r>
    </w:p>
    <w:p w14:paraId="44695332" w14:textId="1266DFC9" w:rsidR="00115EF5" w:rsidRPr="00C63CDA" w:rsidRDefault="00115EF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6F91790" w14:textId="1DD94E96" w:rsidR="00115EF5" w:rsidRPr="00C63CDA" w:rsidRDefault="00115EF5" w:rsidP="00115EF5">
      <w:pPr>
        <w:pStyle w:val="Paragrafoelenco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3CD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Scheda dettaglio incarichi </w:t>
      </w:r>
      <w:r w:rsidR="0025121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difensivi - </w:t>
      </w:r>
      <w:r w:rsidRPr="00C63CDA">
        <w:rPr>
          <w:rFonts w:asciiTheme="minorHAnsi" w:hAnsiTheme="minorHAnsi" w:cstheme="minorHAnsi"/>
          <w:b/>
          <w:bCs/>
          <w:sz w:val="20"/>
          <w:szCs w:val="20"/>
          <w:u w:val="single"/>
        </w:rPr>
        <w:t>Requisiti Professionali sub 1.3:</w:t>
      </w:r>
    </w:p>
    <w:tbl>
      <w:tblPr>
        <w:tblStyle w:val="Grigliachiara-Colore3"/>
        <w:tblW w:w="5000" w:type="pct"/>
        <w:tblLook w:val="04A0" w:firstRow="1" w:lastRow="0" w:firstColumn="1" w:lastColumn="0" w:noHBand="0" w:noVBand="1"/>
      </w:tblPr>
      <w:tblGrid>
        <w:gridCol w:w="1807"/>
        <w:gridCol w:w="1483"/>
        <w:gridCol w:w="1858"/>
        <w:gridCol w:w="3336"/>
      </w:tblGrid>
      <w:tr w:rsidR="009428CF" w:rsidRPr="00C63CDA" w14:paraId="0BB647C5" w14:textId="77777777" w:rsidTr="00942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1D09A497" w14:textId="69615EB2" w:rsidR="009428CF" w:rsidRPr="00C63CDA" w:rsidRDefault="009428CF" w:rsidP="00E166CB">
            <w:pPr>
              <w:spacing w:line="276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3CDA">
              <w:rPr>
                <w:rFonts w:asciiTheme="minorHAnsi" w:eastAsia="Calibri" w:hAnsiTheme="minorHAnsi" w:cstheme="minorHAnsi"/>
                <w:sz w:val="20"/>
                <w:szCs w:val="20"/>
              </w:rPr>
              <w:t>Parti del giudizio</w:t>
            </w:r>
            <w:r w:rsidR="00F71525">
              <w:rPr>
                <w:rStyle w:val="Rimandonotaapidipagina"/>
                <w:rFonts w:asciiTheme="minorHAnsi" w:eastAsia="Calibr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874" w:type="pct"/>
            <w:vAlign w:val="center"/>
          </w:tcPr>
          <w:p w14:paraId="15FBEDF4" w14:textId="77777777" w:rsidR="009428CF" w:rsidRPr="00C63CDA" w:rsidRDefault="009428CF" w:rsidP="00E166CB">
            <w:pPr>
              <w:spacing w:line="276" w:lineRule="auto"/>
              <w:ind w:left="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3CDA">
              <w:rPr>
                <w:rFonts w:asciiTheme="minorHAnsi" w:eastAsia="Calibri" w:hAnsiTheme="minorHAnsi" w:cstheme="minorHAnsi"/>
                <w:sz w:val="20"/>
                <w:szCs w:val="20"/>
              </w:rPr>
              <w:t>Autorità giudiziaria</w:t>
            </w:r>
          </w:p>
        </w:tc>
        <w:tc>
          <w:tcPr>
            <w:tcW w:w="1095" w:type="pct"/>
            <w:vAlign w:val="center"/>
          </w:tcPr>
          <w:p w14:paraId="7CE46CD9" w14:textId="77777777" w:rsidR="009428CF" w:rsidRPr="00C63CDA" w:rsidRDefault="009428CF" w:rsidP="00E166CB">
            <w:pPr>
              <w:spacing w:line="276" w:lineRule="auto"/>
              <w:ind w:left="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3CDA">
              <w:rPr>
                <w:rFonts w:asciiTheme="minorHAnsi" w:eastAsia="Calibri" w:hAnsiTheme="minorHAnsi" w:cstheme="minorHAnsi"/>
                <w:sz w:val="20"/>
                <w:szCs w:val="20"/>
              </w:rPr>
              <w:t>Numero di R.G. e anno di riferimento</w:t>
            </w:r>
          </w:p>
        </w:tc>
        <w:tc>
          <w:tcPr>
            <w:tcW w:w="1966" w:type="pct"/>
            <w:vAlign w:val="center"/>
          </w:tcPr>
          <w:p w14:paraId="6230BE69" w14:textId="77777777" w:rsidR="009428CF" w:rsidRPr="00C63CDA" w:rsidRDefault="009428CF" w:rsidP="00E166CB">
            <w:pPr>
              <w:spacing w:line="276" w:lineRule="auto"/>
              <w:ind w:left="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3CDA">
              <w:rPr>
                <w:rFonts w:asciiTheme="minorHAnsi" w:eastAsia="Calibri" w:hAnsiTheme="minorHAnsi" w:cstheme="minorHAnsi"/>
                <w:sz w:val="20"/>
                <w:szCs w:val="20"/>
              </w:rPr>
              <w:t>Oggetto della causa</w:t>
            </w:r>
          </w:p>
        </w:tc>
      </w:tr>
      <w:tr w:rsidR="009428CF" w:rsidRPr="00C63CDA" w14:paraId="1A19B804" w14:textId="77777777" w:rsidTr="00942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0EE6AC1D" w14:textId="0BF0C603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2659F8A" w14:textId="390601BC" w:rsidR="009428CF" w:rsidRPr="00B35E08" w:rsidRDefault="009428CF" w:rsidP="00B35E08">
            <w:pPr>
              <w:spacing w:after="200" w:line="276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4FA64427" w14:textId="77777777" w:rsidR="009428CF" w:rsidRPr="00B35E08" w:rsidRDefault="009428CF" w:rsidP="00B35E08">
            <w:pPr>
              <w:spacing w:after="200" w:line="276" w:lineRule="auto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38916FE6" w14:textId="77777777" w:rsidR="009428CF" w:rsidRPr="00B35E08" w:rsidRDefault="009428CF" w:rsidP="00B35E08">
            <w:pPr>
              <w:spacing w:after="200" w:line="276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07C5C937" w14:textId="77777777" w:rsidTr="00942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636D536B" w14:textId="16B62BC2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742618FE" w14:textId="77777777" w:rsidR="009428CF" w:rsidRPr="00B35E08" w:rsidRDefault="009428CF" w:rsidP="00B35E08">
            <w:pPr>
              <w:spacing w:after="200" w:line="276" w:lineRule="auto"/>
              <w:ind w:left="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7499C267" w14:textId="77777777" w:rsidR="009428CF" w:rsidRPr="00B35E08" w:rsidRDefault="009428CF" w:rsidP="00B35E08">
            <w:pPr>
              <w:spacing w:after="200" w:line="276" w:lineRule="auto"/>
              <w:ind w:left="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49C3EC9E" w14:textId="77777777" w:rsidR="009428CF" w:rsidRPr="00B35E08" w:rsidRDefault="009428CF" w:rsidP="00B35E08">
            <w:pPr>
              <w:spacing w:after="200" w:line="276" w:lineRule="auto"/>
              <w:ind w:left="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0288C001" w14:textId="77777777" w:rsidTr="00942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6563DC43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305F412" w14:textId="77777777" w:rsidR="009428CF" w:rsidRPr="00B35E08" w:rsidRDefault="009428CF" w:rsidP="00B35E08">
            <w:pPr>
              <w:spacing w:after="200" w:line="276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5671286F" w14:textId="77777777" w:rsidR="009428CF" w:rsidRPr="00B35E08" w:rsidRDefault="009428CF" w:rsidP="00B35E08">
            <w:pPr>
              <w:spacing w:after="200" w:line="276" w:lineRule="auto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4E29189E" w14:textId="77777777" w:rsidR="009428CF" w:rsidRPr="00B35E08" w:rsidRDefault="009428CF" w:rsidP="00B35E08">
            <w:pPr>
              <w:spacing w:after="200" w:line="276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0B0F0A7B" w14:textId="77777777" w:rsidTr="00942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04BEDF4C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29890FE6" w14:textId="77777777" w:rsidR="009428CF" w:rsidRPr="00B35E08" w:rsidRDefault="009428CF" w:rsidP="00B35E08">
            <w:pPr>
              <w:spacing w:after="200" w:line="276" w:lineRule="auto"/>
              <w:ind w:left="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0A33A142" w14:textId="77777777" w:rsidR="009428CF" w:rsidRPr="00B35E08" w:rsidRDefault="009428CF" w:rsidP="00B35E08">
            <w:pPr>
              <w:spacing w:after="200" w:line="276" w:lineRule="auto"/>
              <w:ind w:left="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79BE0504" w14:textId="77777777" w:rsidR="009428CF" w:rsidRPr="00B35E08" w:rsidRDefault="009428CF" w:rsidP="00B35E08">
            <w:pPr>
              <w:spacing w:after="200" w:line="276" w:lineRule="auto"/>
              <w:ind w:left="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528ADC27" w14:textId="77777777" w:rsidTr="00942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663A80C3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6D6A9706" w14:textId="77777777" w:rsidR="009428CF" w:rsidRPr="00B35E08" w:rsidRDefault="009428CF" w:rsidP="00B35E08">
            <w:pPr>
              <w:spacing w:after="200" w:line="276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2D30A762" w14:textId="77777777" w:rsidR="009428CF" w:rsidRPr="00B35E08" w:rsidRDefault="009428CF" w:rsidP="00B35E08">
            <w:pPr>
              <w:spacing w:after="200" w:line="276" w:lineRule="auto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3E922B26" w14:textId="77777777" w:rsidR="009428CF" w:rsidRPr="00B35E08" w:rsidRDefault="009428CF" w:rsidP="00B35E08">
            <w:pPr>
              <w:spacing w:after="200" w:line="276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0C7ED0F1" w14:textId="77777777" w:rsidTr="00942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1005974A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189A86E" w14:textId="77777777" w:rsidR="009428CF" w:rsidRPr="00B35E08" w:rsidRDefault="009428CF" w:rsidP="00B35E08">
            <w:pPr>
              <w:spacing w:after="200" w:line="276" w:lineRule="auto"/>
              <w:ind w:left="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590F66CA" w14:textId="77777777" w:rsidR="009428CF" w:rsidRPr="00B35E08" w:rsidRDefault="009428CF" w:rsidP="00B35E08">
            <w:pPr>
              <w:spacing w:after="200" w:line="276" w:lineRule="auto"/>
              <w:ind w:left="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3EE743A0" w14:textId="77777777" w:rsidR="009428CF" w:rsidRPr="00B35E08" w:rsidRDefault="009428CF" w:rsidP="00B35E08">
            <w:pPr>
              <w:spacing w:after="200" w:line="276" w:lineRule="auto"/>
              <w:ind w:left="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61E7A9C2" w14:textId="77777777" w:rsidTr="00942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1F3745E0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2680533B" w14:textId="77777777" w:rsidR="009428CF" w:rsidRPr="00B35E08" w:rsidRDefault="009428CF" w:rsidP="00B35E08">
            <w:pPr>
              <w:spacing w:after="200" w:line="276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2405C265" w14:textId="77777777" w:rsidR="009428CF" w:rsidRPr="00B35E08" w:rsidRDefault="009428CF" w:rsidP="00B35E08">
            <w:pPr>
              <w:spacing w:after="200" w:line="276" w:lineRule="auto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0BFF6CDE" w14:textId="77777777" w:rsidR="009428CF" w:rsidRPr="00B35E08" w:rsidRDefault="009428CF" w:rsidP="00B35E08">
            <w:pPr>
              <w:spacing w:after="200" w:line="276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772D557A" w14:textId="77777777" w:rsidTr="00942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6492BB7B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6C2F4409" w14:textId="77777777" w:rsidR="009428CF" w:rsidRPr="00B35E08" w:rsidRDefault="009428CF" w:rsidP="00B35E08">
            <w:pPr>
              <w:spacing w:after="200" w:line="276" w:lineRule="auto"/>
              <w:ind w:left="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6C51EBC0" w14:textId="77777777" w:rsidR="009428CF" w:rsidRPr="00B35E08" w:rsidRDefault="009428CF" w:rsidP="00B35E08">
            <w:pPr>
              <w:spacing w:after="200" w:line="276" w:lineRule="auto"/>
              <w:ind w:left="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1DCE26E7" w14:textId="77777777" w:rsidR="009428CF" w:rsidRPr="00B35E08" w:rsidRDefault="009428CF" w:rsidP="00B35E08">
            <w:pPr>
              <w:spacing w:after="200" w:line="276" w:lineRule="auto"/>
              <w:ind w:left="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1CAA2ADF" w14:textId="77777777" w:rsidTr="00942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153921C8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BD1BCEA" w14:textId="77777777" w:rsidR="009428CF" w:rsidRPr="00B35E08" w:rsidRDefault="009428CF" w:rsidP="00B35E08">
            <w:pPr>
              <w:spacing w:after="200" w:line="276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48492CE2" w14:textId="77777777" w:rsidR="009428CF" w:rsidRPr="00B35E08" w:rsidRDefault="009428CF" w:rsidP="00B35E08">
            <w:pPr>
              <w:spacing w:after="200" w:line="276" w:lineRule="auto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3A4BA5B4" w14:textId="77777777" w:rsidR="009428CF" w:rsidRPr="00B35E08" w:rsidRDefault="009428CF" w:rsidP="00B35E08">
            <w:pPr>
              <w:spacing w:after="200" w:line="276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3B6A4818" w14:textId="77777777" w:rsidTr="00942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3D0896D0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0D8E88F3" w14:textId="77777777" w:rsidR="009428CF" w:rsidRPr="00B35E08" w:rsidRDefault="009428CF" w:rsidP="00B35E08">
            <w:pPr>
              <w:spacing w:after="200" w:line="276" w:lineRule="auto"/>
              <w:ind w:left="3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30288E85" w14:textId="77777777" w:rsidR="009428CF" w:rsidRPr="00B35E08" w:rsidRDefault="009428CF" w:rsidP="00B35E08">
            <w:pPr>
              <w:spacing w:after="200" w:line="276" w:lineRule="auto"/>
              <w:ind w:left="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1EF05FA8" w14:textId="77777777" w:rsidR="009428CF" w:rsidRPr="00B35E08" w:rsidRDefault="009428CF" w:rsidP="00B35E08">
            <w:pPr>
              <w:spacing w:after="200" w:line="276" w:lineRule="auto"/>
              <w:ind w:left="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8CF" w:rsidRPr="00C63CDA" w14:paraId="311DFFBE" w14:textId="77777777" w:rsidTr="00942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775C966F" w14:textId="77777777" w:rsidR="009428CF" w:rsidRPr="00B35E08" w:rsidRDefault="009428CF" w:rsidP="00B35E08">
            <w:pPr>
              <w:spacing w:after="20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360418BC" w14:textId="77777777" w:rsidR="009428CF" w:rsidRPr="00B35E08" w:rsidRDefault="009428CF" w:rsidP="00B35E08">
            <w:pPr>
              <w:spacing w:after="200" w:line="276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5635BA3D" w14:textId="77777777" w:rsidR="009428CF" w:rsidRPr="00B35E08" w:rsidRDefault="009428CF" w:rsidP="00B35E08">
            <w:pPr>
              <w:spacing w:after="200" w:line="276" w:lineRule="auto"/>
              <w:ind w:left="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6" w:type="pct"/>
            <w:vAlign w:val="center"/>
          </w:tcPr>
          <w:p w14:paraId="66369D1C" w14:textId="77777777" w:rsidR="009428CF" w:rsidRPr="00B35E08" w:rsidRDefault="009428CF" w:rsidP="00B35E08">
            <w:pPr>
              <w:spacing w:after="200" w:line="276" w:lineRule="auto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3B80C9" w14:textId="152D173C" w:rsidR="00115EF5" w:rsidRPr="00C63CDA" w:rsidRDefault="00115EF5" w:rsidP="00115E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FA3DBB8" w14:textId="77777777" w:rsidR="00115EF5" w:rsidRPr="00C63CDA" w:rsidRDefault="00115EF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sectPr w:rsidR="00115EF5" w:rsidRPr="00C63CDA" w:rsidSect="00B96678">
      <w:footerReference w:type="default" r:id="rId8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FA1" w14:textId="77777777" w:rsidR="00162553" w:rsidRDefault="00162553">
      <w:pPr>
        <w:spacing w:after="0" w:line="240" w:lineRule="auto"/>
      </w:pPr>
      <w:r>
        <w:separator/>
      </w:r>
    </w:p>
  </w:endnote>
  <w:endnote w:type="continuationSeparator" w:id="0">
    <w:p w14:paraId="2A65C3DB" w14:textId="77777777" w:rsidR="00162553" w:rsidRDefault="0016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695912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20"/>
        <w:szCs w:val="20"/>
      </w:rPr>
    </w:sdtEndPr>
    <w:sdtContent>
      <w:p w14:paraId="3C5FC3AF" w14:textId="6B82841F" w:rsidR="00B96678" w:rsidRPr="00B96678" w:rsidRDefault="00B96678">
        <w:pPr>
          <w:pStyle w:val="Pidipagina"/>
          <w:jc w:val="right"/>
          <w:rPr>
            <w:rFonts w:ascii="Calibri Light" w:hAnsi="Calibri Light" w:cs="Calibri Light"/>
            <w:sz w:val="20"/>
            <w:szCs w:val="20"/>
          </w:rPr>
        </w:pPr>
        <w:r w:rsidRPr="00B96678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B96678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B96678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="001015C3">
          <w:rPr>
            <w:rFonts w:ascii="Calibri Light" w:hAnsi="Calibri Light" w:cs="Calibri Light"/>
            <w:noProof/>
            <w:sz w:val="20"/>
            <w:szCs w:val="20"/>
          </w:rPr>
          <w:t>5</w:t>
        </w:r>
        <w:r w:rsidRPr="00B96678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526250DB" w14:textId="5CAB8D7C" w:rsidR="00F15684" w:rsidRPr="00277D59" w:rsidRDefault="00F15684" w:rsidP="00277D59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i/>
        <w:noProof w:val="0"/>
        <w:color w:val="8080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6BC8" w14:textId="77777777" w:rsidR="00162553" w:rsidRDefault="00162553">
      <w:pPr>
        <w:spacing w:after="0" w:line="240" w:lineRule="auto"/>
      </w:pPr>
      <w:r>
        <w:separator/>
      </w:r>
    </w:p>
  </w:footnote>
  <w:footnote w:type="continuationSeparator" w:id="0">
    <w:p w14:paraId="2FD7C123" w14:textId="77777777" w:rsidR="00162553" w:rsidRDefault="00162553">
      <w:pPr>
        <w:spacing w:after="0" w:line="240" w:lineRule="auto"/>
      </w:pPr>
      <w:r>
        <w:continuationSeparator/>
      </w:r>
    </w:p>
  </w:footnote>
  <w:footnote w:id="1">
    <w:p w14:paraId="577ACB86" w14:textId="2F87C994" w:rsidR="00F71525" w:rsidRDefault="00F71525">
      <w:pPr>
        <w:pStyle w:val="Testonotaapidipagina"/>
      </w:pPr>
      <w:r>
        <w:rPr>
          <w:rStyle w:val="Rimandonotaapidipagina"/>
        </w:rPr>
        <w:footnoteRef/>
      </w:r>
      <w:r>
        <w:t xml:space="preserve"> Per le persone fisiche inserire solo le iniziali.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C3678EA"/>
    <w:lvl w:ilvl="0" w:tplc="2D706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22"/>
    <w:name w:val="WW8Num56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2" w15:restartNumberingAfterBreak="0">
    <w:nsid w:val="00000003"/>
    <w:multiLevelType w:val="hybridMultilevel"/>
    <w:tmpl w:val="334C4920"/>
    <w:lvl w:ilvl="0" w:tplc="2D706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89AE88E"/>
    <w:lvl w:ilvl="0" w:tplc="0A6A085C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6F61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40E35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C42E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4D0650B4"/>
    <w:lvl w:ilvl="0" w:tplc="2D70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3CE9F74"/>
    <w:lvl w:ilvl="0" w:tplc="81D422FC">
      <w:start w:val="3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3850E278"/>
    <w:lvl w:ilvl="0" w:tplc="4476C47C">
      <w:start w:val="1"/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0CA413A"/>
    <w:lvl w:ilvl="0" w:tplc="2D70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706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34C5D80"/>
    <w:lvl w:ilvl="0" w:tplc="2D706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313703"/>
    <w:multiLevelType w:val="hybridMultilevel"/>
    <w:tmpl w:val="61B28148"/>
    <w:lvl w:ilvl="0" w:tplc="38BE582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A74812"/>
    <w:multiLevelType w:val="hybridMultilevel"/>
    <w:tmpl w:val="890E55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AF92DA6"/>
    <w:multiLevelType w:val="hybridMultilevel"/>
    <w:tmpl w:val="C5BC7760"/>
    <w:lvl w:ilvl="0" w:tplc="3CF618F6">
      <w:start w:val="19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A05A8"/>
    <w:multiLevelType w:val="hybridMultilevel"/>
    <w:tmpl w:val="8102C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431626"/>
    <w:multiLevelType w:val="hybridMultilevel"/>
    <w:tmpl w:val="1E5875A0"/>
    <w:lvl w:ilvl="0" w:tplc="DC5E8A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737522"/>
    <w:multiLevelType w:val="hybridMultilevel"/>
    <w:tmpl w:val="98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87476"/>
    <w:multiLevelType w:val="hybridMultilevel"/>
    <w:tmpl w:val="4EDCCC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14453"/>
    <w:multiLevelType w:val="hybridMultilevel"/>
    <w:tmpl w:val="C0B8FB32"/>
    <w:lvl w:ilvl="0" w:tplc="81D422FC">
      <w:start w:val="3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A2CFD"/>
    <w:multiLevelType w:val="hybridMultilevel"/>
    <w:tmpl w:val="5EB608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F54CC5"/>
    <w:multiLevelType w:val="hybridMultilevel"/>
    <w:tmpl w:val="CA943E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22A9F"/>
    <w:multiLevelType w:val="hybridMultilevel"/>
    <w:tmpl w:val="A70AC3CE"/>
    <w:lvl w:ilvl="0" w:tplc="242E673A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073E6"/>
    <w:multiLevelType w:val="hybridMultilevel"/>
    <w:tmpl w:val="A170D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00956"/>
    <w:multiLevelType w:val="hybridMultilevel"/>
    <w:tmpl w:val="C2DE5B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608A8"/>
    <w:multiLevelType w:val="hybridMultilevel"/>
    <w:tmpl w:val="AE326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F4645"/>
    <w:multiLevelType w:val="hybridMultilevel"/>
    <w:tmpl w:val="7C38F8AA"/>
    <w:lvl w:ilvl="0" w:tplc="81D422FC">
      <w:start w:val="3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F7DD5"/>
    <w:multiLevelType w:val="hybridMultilevel"/>
    <w:tmpl w:val="C0B8FB32"/>
    <w:lvl w:ilvl="0" w:tplc="81D422FC">
      <w:start w:val="3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B5B7E"/>
    <w:multiLevelType w:val="hybridMultilevel"/>
    <w:tmpl w:val="A4D89068"/>
    <w:lvl w:ilvl="0" w:tplc="8DAC6E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16"/>
  </w:num>
  <w:num w:numId="10">
    <w:abstractNumId w:val="7"/>
  </w:num>
  <w:num w:numId="11">
    <w:abstractNumId w:val="6"/>
  </w:num>
  <w:num w:numId="12">
    <w:abstractNumId w:val="3"/>
  </w:num>
  <w:num w:numId="13">
    <w:abstractNumId w:val="15"/>
  </w:num>
  <w:num w:numId="14">
    <w:abstractNumId w:val="12"/>
  </w:num>
  <w:num w:numId="15">
    <w:abstractNumId w:val="27"/>
  </w:num>
  <w:num w:numId="16">
    <w:abstractNumId w:val="19"/>
  </w:num>
  <w:num w:numId="17">
    <w:abstractNumId w:val="26"/>
  </w:num>
  <w:num w:numId="18">
    <w:abstractNumId w:val="14"/>
  </w:num>
  <w:num w:numId="19">
    <w:abstractNumId w:val="17"/>
  </w:num>
  <w:num w:numId="20">
    <w:abstractNumId w:val="28"/>
  </w:num>
  <w:num w:numId="21">
    <w:abstractNumId w:val="11"/>
  </w:num>
  <w:num w:numId="22">
    <w:abstractNumId w:val="23"/>
  </w:num>
  <w:num w:numId="23">
    <w:abstractNumId w:val="24"/>
  </w:num>
  <w:num w:numId="24">
    <w:abstractNumId w:val="20"/>
  </w:num>
  <w:num w:numId="25">
    <w:abstractNumId w:val="22"/>
  </w:num>
  <w:num w:numId="26">
    <w:abstractNumId w:val="25"/>
  </w:num>
  <w:num w:numId="27">
    <w:abstractNumId w:val="18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84"/>
    <w:rsid w:val="0000770C"/>
    <w:rsid w:val="00057526"/>
    <w:rsid w:val="00074054"/>
    <w:rsid w:val="000812AD"/>
    <w:rsid w:val="000C171A"/>
    <w:rsid w:val="000C19C3"/>
    <w:rsid w:val="000C7CDA"/>
    <w:rsid w:val="000D1C69"/>
    <w:rsid w:val="000E4376"/>
    <w:rsid w:val="000E6202"/>
    <w:rsid w:val="001015C3"/>
    <w:rsid w:val="00111C5B"/>
    <w:rsid w:val="00115EF5"/>
    <w:rsid w:val="00121487"/>
    <w:rsid w:val="00134388"/>
    <w:rsid w:val="00162553"/>
    <w:rsid w:val="00165DDA"/>
    <w:rsid w:val="001A06B3"/>
    <w:rsid w:val="001C21E0"/>
    <w:rsid w:val="001D5D81"/>
    <w:rsid w:val="0020226C"/>
    <w:rsid w:val="0021035A"/>
    <w:rsid w:val="00216BFA"/>
    <w:rsid w:val="0023780A"/>
    <w:rsid w:val="0025121A"/>
    <w:rsid w:val="002615C1"/>
    <w:rsid w:val="00277D59"/>
    <w:rsid w:val="0028357E"/>
    <w:rsid w:val="0028698D"/>
    <w:rsid w:val="002A7752"/>
    <w:rsid w:val="002C50E3"/>
    <w:rsid w:val="002C7C06"/>
    <w:rsid w:val="002D3C18"/>
    <w:rsid w:val="002E371E"/>
    <w:rsid w:val="002F50BE"/>
    <w:rsid w:val="003129BC"/>
    <w:rsid w:val="00324E12"/>
    <w:rsid w:val="00330082"/>
    <w:rsid w:val="00331E9B"/>
    <w:rsid w:val="003335BC"/>
    <w:rsid w:val="00345209"/>
    <w:rsid w:val="00383F5A"/>
    <w:rsid w:val="00392FD2"/>
    <w:rsid w:val="003A4E8A"/>
    <w:rsid w:val="003B3270"/>
    <w:rsid w:val="003C00EE"/>
    <w:rsid w:val="003C43F0"/>
    <w:rsid w:val="003D6554"/>
    <w:rsid w:val="00421EB5"/>
    <w:rsid w:val="00436AFA"/>
    <w:rsid w:val="0044113E"/>
    <w:rsid w:val="004500FA"/>
    <w:rsid w:val="004666D1"/>
    <w:rsid w:val="0047191A"/>
    <w:rsid w:val="0048118D"/>
    <w:rsid w:val="004A259D"/>
    <w:rsid w:val="004B5FBC"/>
    <w:rsid w:val="004B63E3"/>
    <w:rsid w:val="004D36E8"/>
    <w:rsid w:val="004E246F"/>
    <w:rsid w:val="004E60A4"/>
    <w:rsid w:val="004E7820"/>
    <w:rsid w:val="004F3CAF"/>
    <w:rsid w:val="0051234D"/>
    <w:rsid w:val="00522D8D"/>
    <w:rsid w:val="00543458"/>
    <w:rsid w:val="00597588"/>
    <w:rsid w:val="005B3DE3"/>
    <w:rsid w:val="005D18BB"/>
    <w:rsid w:val="005E32E0"/>
    <w:rsid w:val="005E69F8"/>
    <w:rsid w:val="005F0126"/>
    <w:rsid w:val="005F1176"/>
    <w:rsid w:val="006117EF"/>
    <w:rsid w:val="00636FDD"/>
    <w:rsid w:val="0063713F"/>
    <w:rsid w:val="006377DE"/>
    <w:rsid w:val="00655242"/>
    <w:rsid w:val="00667D20"/>
    <w:rsid w:val="00673654"/>
    <w:rsid w:val="006971C6"/>
    <w:rsid w:val="006B62E0"/>
    <w:rsid w:val="006C7DA6"/>
    <w:rsid w:val="006D1C00"/>
    <w:rsid w:val="006D4297"/>
    <w:rsid w:val="006F7293"/>
    <w:rsid w:val="007024E6"/>
    <w:rsid w:val="00717147"/>
    <w:rsid w:val="007326A8"/>
    <w:rsid w:val="00734ADB"/>
    <w:rsid w:val="007510BD"/>
    <w:rsid w:val="007762E8"/>
    <w:rsid w:val="007804E6"/>
    <w:rsid w:val="00787881"/>
    <w:rsid w:val="007A343A"/>
    <w:rsid w:val="007B0832"/>
    <w:rsid w:val="007B2B22"/>
    <w:rsid w:val="007B447A"/>
    <w:rsid w:val="007B718D"/>
    <w:rsid w:val="007C6C2B"/>
    <w:rsid w:val="00801827"/>
    <w:rsid w:val="00801943"/>
    <w:rsid w:val="0080353F"/>
    <w:rsid w:val="008314E6"/>
    <w:rsid w:val="00835861"/>
    <w:rsid w:val="00842B4D"/>
    <w:rsid w:val="00852628"/>
    <w:rsid w:val="00855FE7"/>
    <w:rsid w:val="008708D2"/>
    <w:rsid w:val="008804AE"/>
    <w:rsid w:val="008910EC"/>
    <w:rsid w:val="008E011C"/>
    <w:rsid w:val="009001F5"/>
    <w:rsid w:val="00900E81"/>
    <w:rsid w:val="0093089A"/>
    <w:rsid w:val="009428CF"/>
    <w:rsid w:val="00961062"/>
    <w:rsid w:val="00963E05"/>
    <w:rsid w:val="0096473F"/>
    <w:rsid w:val="00974D23"/>
    <w:rsid w:val="009A0559"/>
    <w:rsid w:val="009A5C3C"/>
    <w:rsid w:val="009B5A01"/>
    <w:rsid w:val="009F6B05"/>
    <w:rsid w:val="00A2317C"/>
    <w:rsid w:val="00A40025"/>
    <w:rsid w:val="00A60A19"/>
    <w:rsid w:val="00A6431C"/>
    <w:rsid w:val="00A65F74"/>
    <w:rsid w:val="00A704AE"/>
    <w:rsid w:val="00A70992"/>
    <w:rsid w:val="00AB1EA0"/>
    <w:rsid w:val="00AD49B8"/>
    <w:rsid w:val="00AE4862"/>
    <w:rsid w:val="00AF400A"/>
    <w:rsid w:val="00B3018C"/>
    <w:rsid w:val="00B35E08"/>
    <w:rsid w:val="00B54A33"/>
    <w:rsid w:val="00B63219"/>
    <w:rsid w:val="00B70ED2"/>
    <w:rsid w:val="00B73954"/>
    <w:rsid w:val="00B96678"/>
    <w:rsid w:val="00BC4F20"/>
    <w:rsid w:val="00C01FC3"/>
    <w:rsid w:val="00C2377A"/>
    <w:rsid w:val="00C23B81"/>
    <w:rsid w:val="00C27436"/>
    <w:rsid w:val="00C34163"/>
    <w:rsid w:val="00C42A70"/>
    <w:rsid w:val="00C44D1D"/>
    <w:rsid w:val="00C46352"/>
    <w:rsid w:val="00C61E9F"/>
    <w:rsid w:val="00C63CDA"/>
    <w:rsid w:val="00C66668"/>
    <w:rsid w:val="00C83A1F"/>
    <w:rsid w:val="00C9504F"/>
    <w:rsid w:val="00CA1261"/>
    <w:rsid w:val="00D049C9"/>
    <w:rsid w:val="00D17561"/>
    <w:rsid w:val="00D22E1F"/>
    <w:rsid w:val="00D23504"/>
    <w:rsid w:val="00D2384A"/>
    <w:rsid w:val="00D4081D"/>
    <w:rsid w:val="00D40BF8"/>
    <w:rsid w:val="00D54DBB"/>
    <w:rsid w:val="00D63A8D"/>
    <w:rsid w:val="00D75EDF"/>
    <w:rsid w:val="00D87F13"/>
    <w:rsid w:val="00D93F37"/>
    <w:rsid w:val="00D966E4"/>
    <w:rsid w:val="00DD4474"/>
    <w:rsid w:val="00DE6178"/>
    <w:rsid w:val="00DF01D8"/>
    <w:rsid w:val="00DF3A97"/>
    <w:rsid w:val="00DF581C"/>
    <w:rsid w:val="00E0055C"/>
    <w:rsid w:val="00E116A5"/>
    <w:rsid w:val="00E2031B"/>
    <w:rsid w:val="00E245BC"/>
    <w:rsid w:val="00E401C1"/>
    <w:rsid w:val="00E50A9C"/>
    <w:rsid w:val="00E52B3F"/>
    <w:rsid w:val="00E66DB1"/>
    <w:rsid w:val="00E71970"/>
    <w:rsid w:val="00E84F13"/>
    <w:rsid w:val="00EB0225"/>
    <w:rsid w:val="00EC249D"/>
    <w:rsid w:val="00EC2FBC"/>
    <w:rsid w:val="00ED5DF6"/>
    <w:rsid w:val="00EE2EAC"/>
    <w:rsid w:val="00EF337B"/>
    <w:rsid w:val="00F0679A"/>
    <w:rsid w:val="00F104A7"/>
    <w:rsid w:val="00F10904"/>
    <w:rsid w:val="00F13990"/>
    <w:rsid w:val="00F15684"/>
    <w:rsid w:val="00F247C8"/>
    <w:rsid w:val="00F31717"/>
    <w:rsid w:val="00F333B6"/>
    <w:rsid w:val="00F44B4B"/>
    <w:rsid w:val="00F45BCF"/>
    <w:rsid w:val="00F5516B"/>
    <w:rsid w:val="00F639E1"/>
    <w:rsid w:val="00F71525"/>
    <w:rsid w:val="00F9663D"/>
    <w:rsid w:val="00FB6D52"/>
    <w:rsid w:val="00FC70DB"/>
    <w:rsid w:val="00FD571E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1F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noProof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noProof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table" w:styleId="Sfondochiaro-Colore3">
    <w:name w:val="Light Shading Accent 3"/>
    <w:basedOn w:val="Tabellanormale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rigliachiara-Colore3">
    <w:name w:val="Light Grid Accent 3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Pr>
      <w:b/>
      <w:bCs/>
      <w:noProof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Revisione">
    <w:name w:val="Revision"/>
    <w:uiPriority w:val="99"/>
    <w:pPr>
      <w:spacing w:after="0" w:line="240" w:lineRule="auto"/>
    </w:pPr>
    <w:rPr>
      <w:noProof/>
    </w:rPr>
  </w:style>
  <w:style w:type="paragraph" w:styleId="Numeroelenco">
    <w:name w:val="List Number"/>
    <w:basedOn w:val="Normale"/>
    <w:link w:val="NumeroelencoCarattere"/>
    <w:rsid w:val="000C171A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noProof w:val="0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0C171A"/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80D2-2B49-4677-9489-17475E98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2021-01-28T11:09:00Z</dcterms:created>
  <dcterms:modified xsi:type="dcterms:W3CDTF">2021-01-29T08:35:00Z</dcterms:modified>
</cp:coreProperties>
</file>